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AFD6" w14:textId="77777777" w:rsidR="00692C11" w:rsidRDefault="00000000">
      <w:pPr>
        <w:widowControl/>
        <w:spacing w:line="560" w:lineRule="exact"/>
        <w:jc w:val="left"/>
        <w:outlineLvl w:val="0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149D7525" w14:textId="77777777" w:rsidR="00692C1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智慧城市场景申报资料清单</w:t>
      </w:r>
    </w:p>
    <w:p w14:paraId="77A3BC18" w14:textId="77777777" w:rsidR="00692C11" w:rsidRDefault="00692C11">
      <w:pPr>
        <w:jc w:val="center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5F73D2A3" w14:textId="77777777" w:rsidR="00692C1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1.智慧城市场景申报基本情况表（见附件2-1）。</w:t>
      </w:r>
    </w:p>
    <w:p w14:paraId="7964A309" w14:textId="77777777" w:rsidR="00692C1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2.智慧城市场景实施方案（见附件2-2）。</w:t>
      </w:r>
    </w:p>
    <w:p w14:paraId="24CF78B9" w14:textId="77777777" w:rsidR="00692C11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3.与场景申报有关的其他资料。</w:t>
      </w:r>
    </w:p>
    <w:p w14:paraId="46570CC6" w14:textId="77777777" w:rsidR="00692C11" w:rsidRDefault="00692C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sectPr w:rsidR="00692C11">
          <w:headerReference w:type="default" r:id="rId7"/>
          <w:footerReference w:type="default" r:id="rId8"/>
          <w:pgSz w:w="11905" w:h="16838"/>
          <w:pgMar w:top="1440" w:right="1803" w:bottom="1440" w:left="1803" w:header="851" w:footer="992" w:gutter="0"/>
          <w:cols w:space="720"/>
          <w:docGrid w:type="lines" w:linePitch="325"/>
        </w:sectPr>
      </w:pPr>
    </w:p>
    <w:p w14:paraId="1491F148" w14:textId="77777777" w:rsidR="00692C11" w:rsidRDefault="00000000">
      <w:pPr>
        <w:pStyle w:val="a5"/>
        <w:spacing w:after="0" w:line="56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附件2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-1</w:t>
      </w:r>
    </w:p>
    <w:p w14:paraId="3DE21978" w14:textId="77777777" w:rsidR="00692C11" w:rsidRDefault="00692C11">
      <w:pPr>
        <w:rPr>
          <w:color w:val="000000" w:themeColor="text1"/>
        </w:rPr>
      </w:pPr>
    </w:p>
    <w:p w14:paraId="25F7E0EB" w14:textId="77777777" w:rsidR="00692C11" w:rsidRDefault="00000000">
      <w:pPr>
        <w:pStyle w:val="a5"/>
        <w:spacing w:after="0" w:line="560" w:lineRule="exact"/>
        <w:jc w:val="center"/>
        <w:rPr>
          <w:color w:val="000000" w:themeColor="text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智慧城市场景申报基本情况表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1548"/>
        <w:gridCol w:w="1517"/>
        <w:gridCol w:w="603"/>
        <w:gridCol w:w="351"/>
        <w:gridCol w:w="1107"/>
        <w:gridCol w:w="712"/>
        <w:gridCol w:w="713"/>
        <w:gridCol w:w="1566"/>
      </w:tblGrid>
      <w:tr w:rsidR="00692C11" w14:paraId="0C7208EA" w14:textId="77777777">
        <w:trPr>
          <w:trHeight w:val="397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666C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第一部分 申报单位基本情况</w:t>
            </w:r>
          </w:p>
        </w:tc>
      </w:tr>
      <w:tr w:rsidR="00692C11" w14:paraId="7FE2C978" w14:textId="77777777">
        <w:trPr>
          <w:trHeight w:val="397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BE05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企业信息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2847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50A6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4FCCD5D5" w14:textId="77777777">
        <w:trPr>
          <w:trHeight w:val="397"/>
          <w:jc w:val="center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F748" w14:textId="77777777" w:rsidR="00692C11" w:rsidRDefault="00692C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B65434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40EE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1AC57FB7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3176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A309D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员工总数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F272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C792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研发人员占比（%）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102CE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4E4645E3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5205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448AF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申报联系人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2442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EB24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联系人电话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5A4F6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4EE0C67F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EB1B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8F5C40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联系人</w:t>
            </w:r>
          </w:p>
          <w:p w14:paraId="56D2DD63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0C82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1A9FA051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C5F0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4CD2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企业资质及主要获奖情况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FCD0" w14:textId="77777777" w:rsidR="00692C11" w:rsidRDefault="00692C11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37304A0B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F45A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11FD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相关产品和服务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E2F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DF38" w14:textId="77777777" w:rsidR="00692C11" w:rsidRDefault="00000000">
            <w:pPr>
              <w:widowControl/>
              <w:jc w:val="center"/>
              <w:textAlignment w:val="center"/>
              <w:rPr>
                <w:rFonts w:ascii="宋体" w:eastAsiaTheme="minorEastAsia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产品名称/服务名称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37BD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产品市场占有率（%）</w:t>
            </w:r>
          </w:p>
        </w:tc>
      </w:tr>
      <w:tr w:rsidR="00692C11" w14:paraId="597CEAF3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4F8D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BFF8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6E94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（1）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E34E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0261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76D4F7DD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5075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6CB9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558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（2）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462B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B81D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088D5CB7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D67D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6755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ED42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（3）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04D2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D244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6E5E0AA7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7C13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A318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BA06C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…… 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467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CA7E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00346BA6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A26E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0FE2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研发投入情况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25143E" w14:textId="77777777" w:rsidR="00692C1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指标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3869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2022年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DC3A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2023年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6CDE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截至2024年7月</w:t>
            </w:r>
          </w:p>
        </w:tc>
      </w:tr>
      <w:tr w:rsidR="00692C11" w14:paraId="674F62E5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8177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9AFB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74DD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研发投入额（万元）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086C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B4F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78C1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34908380" w14:textId="77777777">
        <w:trPr>
          <w:trHeight w:val="397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E2D9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A21B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C8A5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研发投入占比（%）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0575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3717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422E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6B2BC8FE" w14:textId="77777777">
        <w:trPr>
          <w:trHeight w:val="397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A67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第二部分 场景基本情况</w:t>
            </w:r>
          </w:p>
        </w:tc>
      </w:tr>
      <w:tr w:rsidR="00692C11" w14:paraId="456A5FE6" w14:textId="77777777">
        <w:trPr>
          <w:trHeight w:val="397"/>
          <w:jc w:val="center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AA719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申报场景名称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91012" w14:textId="77777777" w:rsidR="00692C11" w:rsidRDefault="00692C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692C11" w14:paraId="14628B07" w14:textId="77777777">
        <w:trPr>
          <w:trHeight w:val="1895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0D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场景方案总体描述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22E5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简要描述场景方案拟解决的业务痛难点问题，拟采用的创新技术或行业数据资源的整合方案，形成的场景成果、效果以及核心指标，300字以内。</w:t>
            </w:r>
          </w:p>
        </w:tc>
      </w:tr>
      <w:tr w:rsidR="00692C11" w14:paraId="2C59A945" w14:textId="77777777">
        <w:trPr>
          <w:trHeight w:val="1486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4B4F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场景实施方案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DF47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场景实施内容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8EDF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场景总体实施内容：</w:t>
            </w:r>
          </w:p>
          <w:p w14:paraId="62D8C006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实施内容1：</w:t>
            </w:r>
          </w:p>
          <w:p w14:paraId="304B9D2B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实施内容2：</w:t>
            </w:r>
          </w:p>
          <w:p w14:paraId="5FD93F2E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……</w:t>
            </w:r>
          </w:p>
        </w:tc>
      </w:tr>
      <w:tr w:rsidR="00692C11" w14:paraId="11B718D1" w14:textId="77777777">
        <w:trPr>
          <w:trHeight w:val="1140"/>
          <w:jc w:val="center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8294" w14:textId="77777777" w:rsidR="00692C11" w:rsidRDefault="00692C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1851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场景成果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D03D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成果物1及指标：</w:t>
            </w:r>
          </w:p>
          <w:p w14:paraId="405794E5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成果物2及指标：</w:t>
            </w:r>
          </w:p>
          <w:p w14:paraId="7AF7DBC5" w14:textId="77777777" w:rsidR="00692C11" w:rsidRDefault="00000000">
            <w:pPr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……</w:t>
            </w:r>
          </w:p>
        </w:tc>
      </w:tr>
      <w:tr w:rsidR="00692C11" w14:paraId="0D40E692" w14:textId="77777777">
        <w:trPr>
          <w:trHeight w:val="397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D455" w14:textId="77777777" w:rsidR="00692C1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场景技术方案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8285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拟采用核心技术情况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04A" w14:textId="77777777" w:rsidR="00692C11" w:rsidRDefault="00000000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采用的核心技术名称、技术来源、技术水平、技术特点等。</w:t>
            </w:r>
          </w:p>
          <w:p w14:paraId="1C8144A9" w14:textId="77777777" w:rsidR="00692C11" w:rsidRDefault="00692C11">
            <w:pPr>
              <w:rPr>
                <w:color w:val="000000" w:themeColor="text1"/>
              </w:rPr>
            </w:pPr>
          </w:p>
          <w:p w14:paraId="2633CFB4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  <w:p w14:paraId="2CB3EABC" w14:textId="77777777" w:rsidR="00692C11" w:rsidRDefault="00692C11">
            <w:pPr>
              <w:rPr>
                <w:color w:val="000000" w:themeColor="text1"/>
              </w:rPr>
            </w:pPr>
          </w:p>
        </w:tc>
      </w:tr>
      <w:tr w:rsidR="00692C11" w14:paraId="611922F6" w14:textId="77777777">
        <w:trPr>
          <w:trHeight w:val="1127"/>
          <w:jc w:val="center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254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7857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核心技术研发目标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6171" w14:textId="77777777" w:rsidR="00692C1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拟采用核心技术的研发目标、成果的关键参数和性能指标。</w:t>
            </w:r>
          </w:p>
        </w:tc>
      </w:tr>
      <w:tr w:rsidR="00692C11" w14:paraId="14B39537" w14:textId="77777777">
        <w:trPr>
          <w:trHeight w:val="112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1B6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场景创新点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DE57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技术突破或数据资源整合创新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719E" w14:textId="77777777" w:rsidR="00692C1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技术的突破性、产业化价值；行业数据资源整合方案的创新性及激发的数据要素价值等。</w:t>
            </w:r>
          </w:p>
        </w:tc>
      </w:tr>
      <w:tr w:rsidR="00692C11" w14:paraId="7BDFCF4B" w14:textId="77777777">
        <w:trPr>
          <w:trHeight w:val="147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1827" w14:textId="77777777" w:rsidR="00692C1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场景拟投入资源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A5A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信息化资源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DB6E" w14:textId="77777777" w:rsidR="00692C11" w:rsidRDefault="00000000">
            <w:pPr>
              <w:pStyle w:val="a5"/>
              <w:spacing w:after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数据资源、算力资源、软硬件资源等。</w:t>
            </w:r>
          </w:p>
        </w:tc>
      </w:tr>
      <w:tr w:rsidR="00692C11" w14:paraId="0F418C34" w14:textId="77777777">
        <w:trPr>
          <w:trHeight w:val="940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6343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技术团队情况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D448" w14:textId="77777777" w:rsidR="00692C11" w:rsidRDefault="0000000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研发组织及分工、同类研究工作经验、核心技术人员情况等。</w:t>
            </w:r>
          </w:p>
          <w:p w14:paraId="2AB8D148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</w:tc>
      </w:tr>
      <w:tr w:rsidR="00692C11" w14:paraId="555C7044" w14:textId="77777777">
        <w:trPr>
          <w:trHeight w:val="374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6095" w14:textId="77777777" w:rsidR="00692C1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场景投资测算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F1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预计总投资（万元）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B9A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</w:tc>
      </w:tr>
      <w:tr w:rsidR="00692C11" w14:paraId="601C4221" w14:textId="77777777">
        <w:trPr>
          <w:trHeight w:val="290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BB24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3722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资金来源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223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企业自有资金（万元）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F9F1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</w:tc>
      </w:tr>
      <w:tr w:rsidR="00692C11" w14:paraId="45F2565A" w14:textId="77777777">
        <w:trPr>
          <w:trHeight w:val="290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D2F1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310F" w14:textId="77777777" w:rsidR="00692C11" w:rsidRDefault="00692C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C732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银行借款（万元）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8C3A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</w:tc>
      </w:tr>
      <w:tr w:rsidR="00692C11" w14:paraId="3D6E948A" w14:textId="77777777">
        <w:trPr>
          <w:trHeight w:val="290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86E5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F4FA" w14:textId="77777777" w:rsidR="00692C11" w:rsidRDefault="00692C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956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…… 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560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</w:tc>
      </w:tr>
      <w:tr w:rsidR="00692C11" w14:paraId="078F5AF0" w14:textId="77777777">
        <w:trPr>
          <w:trHeight w:val="290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429B" w14:textId="77777777" w:rsidR="00692C11" w:rsidRDefault="00692C1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14C" w14:textId="77777777" w:rsidR="00692C11" w:rsidRDefault="00692C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540B" w14:textId="77777777" w:rsidR="00692C1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161E" w14:textId="77777777" w:rsidR="00692C11" w:rsidRDefault="00692C11">
            <w:pPr>
              <w:pStyle w:val="a5"/>
              <w:spacing w:after="0"/>
              <w:rPr>
                <w:color w:val="000000" w:themeColor="text1"/>
              </w:rPr>
            </w:pPr>
          </w:p>
        </w:tc>
      </w:tr>
      <w:tr w:rsidR="00692C11" w14:paraId="2F8FA196" w14:textId="77777777">
        <w:trPr>
          <w:trHeight w:val="4589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B18" w14:textId="77777777" w:rsidR="00692C1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场景预期绩效目标</w:t>
            </w:r>
          </w:p>
        </w:tc>
        <w:tc>
          <w:tcPr>
            <w:tcW w:w="8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5A26" w14:textId="77777777" w:rsidR="00692C11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总体效果目标：描述场景总体成果，重点体现创新效益（解决行业共性问题；形成的知识产权、标准，形成样机、示范系统、生产示范线等情况；针对现有行业数据资源形成的解决方案，在数据要素的挖掘、流通、利用等方面的促进作用；实现成果创新突破、首方案等方面的创新效果）。</w:t>
            </w:r>
          </w:p>
          <w:p w14:paraId="0A3620A6" w14:textId="77777777" w:rsidR="00692C11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2.业务提升指标（量化）：效率提升、周期缩短、模式创新等。</w:t>
            </w:r>
          </w:p>
          <w:p w14:paraId="598F46A9" w14:textId="77777777" w:rsidR="00692C11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3.经济效益指标（量化）：成本节约等。</w:t>
            </w:r>
          </w:p>
          <w:p w14:paraId="6896B0BC" w14:textId="77777777" w:rsidR="00692C11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4.社会效益指标（量化）：就业带动、智慧城市体验感提升等。</w:t>
            </w:r>
          </w:p>
          <w:p w14:paraId="78071959" w14:textId="77777777" w:rsidR="00692C11" w:rsidRDefault="00000000">
            <w:pPr>
              <w:pStyle w:val="a5"/>
              <w:spacing w:after="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5.示范推广意义：场景验证成果产业化潜力；对引领产业创新、促进企业发展的作用。</w:t>
            </w:r>
          </w:p>
          <w:p w14:paraId="4364719B" w14:textId="77777777" w:rsidR="00692C11" w:rsidRDefault="00692C11">
            <w:pPr>
              <w:pStyle w:val="11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7F670DF6" w14:textId="77777777" w:rsidR="00692C11" w:rsidRDefault="00692C11">
            <w:pPr>
              <w:rPr>
                <w:color w:val="000000" w:themeColor="text1"/>
              </w:rPr>
            </w:pPr>
          </w:p>
        </w:tc>
      </w:tr>
    </w:tbl>
    <w:p w14:paraId="3436BDDA" w14:textId="77777777" w:rsidR="00692C11" w:rsidRDefault="00000000">
      <w:pPr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br w:type="page"/>
      </w:r>
    </w:p>
    <w:p w14:paraId="331E1D2D" w14:textId="77777777" w:rsidR="00692C11" w:rsidRDefault="00000000">
      <w:pPr>
        <w:pStyle w:val="a5"/>
        <w:spacing w:after="0" w:line="56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附件2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-2</w:t>
      </w:r>
    </w:p>
    <w:p w14:paraId="25521E0B" w14:textId="77777777" w:rsidR="00692C11" w:rsidRDefault="00000000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智慧城市场景实施方案</w:t>
      </w:r>
    </w:p>
    <w:p w14:paraId="5A57458A" w14:textId="77777777" w:rsidR="00692C11" w:rsidRDefault="00000000">
      <w:pPr>
        <w:overflowPunct w:val="0"/>
        <w:topLinePunct/>
        <w:ind w:firstLineChars="196" w:firstLine="627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一、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揭榜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单位情况</w:t>
      </w:r>
    </w:p>
    <w:p w14:paraId="6113AC27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1.基本情况：揭榜单位与申报场景相关的主要技术、产品、服务的基本情况，以及在行业中所处水平及市场占有率（可参考政府或行业协会等第三方发布的行业排名）。</w:t>
      </w:r>
    </w:p>
    <w:p w14:paraId="4AC03905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2.技术水平：核心技术团队情况、主要技术领头人、已获得专利等知识产权、已获得其他技术奖项。</w:t>
      </w:r>
    </w:p>
    <w:p w14:paraId="4B58616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3.企业（机构）与申报场景有关的资质、业绩、优势条件；相关技术、产品（服务）通过的重要认证、获得的主要荣誉。</w:t>
      </w:r>
    </w:p>
    <w:p w14:paraId="189CF460" w14:textId="77777777" w:rsidR="00692C11" w:rsidRDefault="00000000">
      <w:pPr>
        <w:overflowPunct w:val="0"/>
        <w:topLinePunct/>
        <w:ind w:firstLineChars="196" w:firstLine="627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二、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场景需求理解</w:t>
      </w:r>
    </w:p>
    <w:p w14:paraId="5857BF72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1.场景名称、拟实施地点、实施周期。</w:t>
      </w:r>
    </w:p>
    <w:p w14:paraId="3958579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2.场景所处行业现状、发展趋势、政策环境等；当前急需解决的关键性问题；拟采用技术（产品）的国内外市场及需求情况。</w:t>
      </w:r>
    </w:p>
    <w:p w14:paraId="0D24701B" w14:textId="77777777" w:rsidR="00692C11" w:rsidRDefault="00000000">
      <w:pPr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3.场景拟采用技术（产品）的突破对行业技术进步、产业发展、模式创新的重要意义和作用等。</w:t>
      </w:r>
    </w:p>
    <w:p w14:paraId="49ED7D25" w14:textId="77777777" w:rsidR="00692C11" w:rsidRDefault="00000000">
      <w:pPr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4.场景拟应用行业数据资源所形成的解决方案，对数据价值激活的促进作用。</w:t>
      </w:r>
    </w:p>
    <w:p w14:paraId="36E6DD44" w14:textId="77777777" w:rsidR="00692C11" w:rsidRDefault="00000000">
      <w:pPr>
        <w:overflowPunct w:val="0"/>
        <w:topLinePunct/>
        <w:ind w:firstLineChars="196" w:firstLine="627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三、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场景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实施方案</w:t>
      </w:r>
    </w:p>
    <w:p w14:paraId="51C357F6" w14:textId="77777777" w:rsidR="00692C11" w:rsidRDefault="00000000">
      <w:pPr>
        <w:overflowPunct w:val="0"/>
        <w:topLinePunct/>
        <w:ind w:firstLineChars="196" w:firstLine="627"/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  <w:t>（一）场景实施内容及成果</w:t>
      </w:r>
    </w:p>
    <w:p w14:paraId="4E12658A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针对揭榜场景需求，详细列出具体的实施内容，每项内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容均应提出拟解决的业务需求和问题、主要功能、对应成果物、成果物性能提升等相关指标。</w:t>
      </w:r>
    </w:p>
    <w:p w14:paraId="32CE2B90" w14:textId="77777777" w:rsidR="00692C11" w:rsidRDefault="00000000">
      <w:pPr>
        <w:overflowPunct w:val="0"/>
        <w:topLinePunct/>
        <w:ind w:firstLineChars="196" w:firstLine="627"/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  <w:t>（二）场景技术方案</w:t>
      </w:r>
    </w:p>
    <w:p w14:paraId="2A69F148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包括但不限于以下内容要点：</w:t>
      </w:r>
    </w:p>
    <w:p w14:paraId="3D5A12F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1.场景实施拟采用的核心技术，阐述当前技术水平、技术来源及取得方式。</w:t>
      </w:r>
    </w:p>
    <w:p w14:paraId="4395CC2B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2.场景实施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拟采用的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核心技术（产品）研发目标，明确关键性能参数。</w:t>
      </w:r>
    </w:p>
    <w:p w14:paraId="64C669EE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3.提出相应的技术架构、技术集成方案、技术路线图和研发任务。</w:t>
      </w:r>
    </w:p>
    <w:p w14:paraId="2ADAC746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4.场景涉及数据资源整合的，明确数据资源整合方案和目标。</w:t>
      </w:r>
    </w:p>
    <w:p w14:paraId="261B8CEB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5.提出技术（产品）研发或数据资源整合方案的可行性。</w:t>
      </w:r>
    </w:p>
    <w:p w14:paraId="09F9C79A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6.提出技术（产品）或数据资源整合方案的成果评估与转化方案。</w:t>
      </w:r>
    </w:p>
    <w:p w14:paraId="4E6B0336" w14:textId="77777777" w:rsidR="00692C11" w:rsidRDefault="00000000">
      <w:pPr>
        <w:overflowPunct w:val="0"/>
        <w:topLinePunct/>
        <w:ind w:firstLineChars="196" w:firstLine="627"/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  <w:t>（三）场景方案创新点</w:t>
      </w:r>
    </w:p>
    <w:p w14:paraId="7A670528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可从技术突破性、创新性，或技术跨界应用、商业模式创新，或行业数据资源的融合应用等不同维度分析场景创新点。</w:t>
      </w:r>
    </w:p>
    <w:p w14:paraId="5D3DC7DD" w14:textId="77777777" w:rsidR="00692C11" w:rsidRDefault="00000000">
      <w:pPr>
        <w:overflowPunct w:val="0"/>
        <w:topLinePunct/>
        <w:ind w:firstLineChars="196" w:firstLine="627"/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  <w:t>（四）场景实施周期及进度</w:t>
      </w:r>
    </w:p>
    <w:p w14:paraId="26295EB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场景实施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周期及实施进度，具体起止时间及关键节点。</w:t>
      </w:r>
    </w:p>
    <w:p w14:paraId="1C22C4B5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场景实施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计划如下（例如）：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</w:p>
    <w:p w14:paraId="7CE118C2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月至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月，完成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。</w:t>
      </w:r>
    </w:p>
    <w:p w14:paraId="627FD5D7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月至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月，完成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。</w:t>
      </w:r>
    </w:p>
    <w:p w14:paraId="5D3B939D" w14:textId="77777777" w:rsidR="00692C11" w:rsidRDefault="00000000">
      <w:pPr>
        <w:overflowPunct w:val="0"/>
        <w:topLinePunct/>
        <w:ind w:firstLineChars="196" w:firstLine="627"/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kern w:val="0"/>
          <w:sz w:val="32"/>
          <w:szCs w:val="32"/>
        </w:rPr>
        <w:lastRenderedPageBreak/>
        <w:t>（五）场景实施拟投入的各类资源。</w:t>
      </w:r>
    </w:p>
    <w:p w14:paraId="519AC73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1.场景揭榜单位拟投入的资源，包括但不限于数据资源、算力资源、软硬件设备、研发资金、研发团队（研发团队组织分工、同类研究工作经验、核心技术人员情况等）等。</w:t>
      </w:r>
    </w:p>
    <w:p w14:paraId="39D8CF36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2.需要场景开放单位提供的相关资源，应具有较强合理性、可实施。</w:t>
      </w:r>
    </w:p>
    <w:p w14:paraId="4D9222BB" w14:textId="77777777" w:rsidR="00692C11" w:rsidRDefault="00000000">
      <w:pPr>
        <w:overflowPunct w:val="0"/>
        <w:topLinePunct/>
        <w:ind w:firstLineChars="196" w:firstLine="627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四、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场景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投资估算及资金筹措</w:t>
      </w:r>
    </w:p>
    <w:p w14:paraId="7A4B5126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场景预计总投资XX万元。分项编制资金投入计划情况（以下费用及明细可根据实际情况自行调整）。</w:t>
      </w:r>
    </w:p>
    <w:p w14:paraId="36750A41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投资估算表：</w:t>
      </w: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3997"/>
        <w:gridCol w:w="2793"/>
      </w:tblGrid>
      <w:tr w:rsidR="00692C11" w14:paraId="213C0487" w14:textId="77777777">
        <w:trPr>
          <w:trHeight w:val="292"/>
          <w:tblHeader/>
          <w:jc w:val="center"/>
        </w:trPr>
        <w:tc>
          <w:tcPr>
            <w:tcW w:w="1649" w:type="dxa"/>
            <w:vAlign w:val="center"/>
          </w:tcPr>
          <w:p w14:paraId="4317255F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997" w:type="dxa"/>
            <w:vAlign w:val="center"/>
          </w:tcPr>
          <w:p w14:paraId="6A018B78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  <w:t>具体内容</w:t>
            </w:r>
          </w:p>
        </w:tc>
        <w:tc>
          <w:tcPr>
            <w:tcW w:w="2793" w:type="dxa"/>
            <w:vAlign w:val="center"/>
          </w:tcPr>
          <w:p w14:paraId="58507241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  <w:t>小计（万元）</w:t>
            </w:r>
          </w:p>
        </w:tc>
      </w:tr>
      <w:tr w:rsidR="00692C11" w14:paraId="3DD74A78" w14:textId="77777777">
        <w:trPr>
          <w:trHeight w:val="292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16866B83" w14:textId="77777777" w:rsidR="00692C11" w:rsidRDefault="0000000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color w:val="000000" w:themeColor="text1"/>
                <w:kern w:val="0"/>
                <w:szCs w:val="21"/>
              </w:rPr>
              <w:t>一、硬件类费用</w:t>
            </w:r>
          </w:p>
        </w:tc>
      </w:tr>
      <w:tr w:rsidR="00692C11" w14:paraId="137432E9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0750BB2F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997" w:type="dxa"/>
            <w:vAlign w:val="center"/>
          </w:tcPr>
          <w:p w14:paraId="3F29A888" w14:textId="77777777" w:rsidR="00692C11" w:rsidRDefault="00000000"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网络与安全硬件购置费</w:t>
            </w:r>
          </w:p>
        </w:tc>
        <w:tc>
          <w:tcPr>
            <w:tcW w:w="2793" w:type="dxa"/>
          </w:tcPr>
          <w:p w14:paraId="3C33348F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03BA40AC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6BD1C9C4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997" w:type="dxa"/>
            <w:vAlign w:val="center"/>
          </w:tcPr>
          <w:p w14:paraId="6A365C16" w14:textId="77777777" w:rsidR="00692C11" w:rsidRDefault="00000000"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服务器与存储设备购置费</w:t>
            </w:r>
          </w:p>
        </w:tc>
        <w:tc>
          <w:tcPr>
            <w:tcW w:w="2793" w:type="dxa"/>
          </w:tcPr>
          <w:p w14:paraId="4277A9CF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68C00541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1B4FAB20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997" w:type="dxa"/>
            <w:vAlign w:val="center"/>
          </w:tcPr>
          <w:p w14:paraId="5A64BDA5" w14:textId="77777777" w:rsidR="00692C11" w:rsidRDefault="00000000"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终端设备购置费</w:t>
            </w:r>
          </w:p>
        </w:tc>
        <w:tc>
          <w:tcPr>
            <w:tcW w:w="2793" w:type="dxa"/>
          </w:tcPr>
          <w:p w14:paraId="65CC46AB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04BD99D1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29968779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997" w:type="dxa"/>
            <w:vAlign w:val="center"/>
          </w:tcPr>
          <w:p w14:paraId="0ED80646" w14:textId="77777777" w:rsidR="00692C11" w:rsidRDefault="00000000"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专项设备购置费</w:t>
            </w:r>
          </w:p>
        </w:tc>
        <w:tc>
          <w:tcPr>
            <w:tcW w:w="2793" w:type="dxa"/>
          </w:tcPr>
          <w:p w14:paraId="107572B1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5EDC3116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78C28C29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997" w:type="dxa"/>
            <w:vAlign w:val="center"/>
          </w:tcPr>
          <w:p w14:paraId="5A880BA9" w14:textId="77777777" w:rsidR="00692C11" w:rsidRDefault="0000000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其他（根据实际情况自行补充）</w:t>
            </w:r>
          </w:p>
        </w:tc>
        <w:tc>
          <w:tcPr>
            <w:tcW w:w="2793" w:type="dxa"/>
          </w:tcPr>
          <w:p w14:paraId="30343B85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7004E222" w14:textId="77777777">
        <w:trPr>
          <w:trHeight w:val="292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4053F5AE" w14:textId="77777777" w:rsidR="00692C11" w:rsidRDefault="0000000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Cs w:val="21"/>
              </w:rPr>
              <w:t>二、软件类费用</w:t>
            </w:r>
          </w:p>
        </w:tc>
      </w:tr>
      <w:tr w:rsidR="00692C11" w14:paraId="60A28888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06642EF6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997" w:type="dxa"/>
            <w:vAlign w:val="center"/>
          </w:tcPr>
          <w:p w14:paraId="4C6A498A" w14:textId="77777777" w:rsidR="00692C11" w:rsidRDefault="0000000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应用软件购置费用</w:t>
            </w:r>
          </w:p>
        </w:tc>
        <w:tc>
          <w:tcPr>
            <w:tcW w:w="2793" w:type="dxa"/>
          </w:tcPr>
          <w:p w14:paraId="2494197D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38E678E7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565CA51E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997" w:type="dxa"/>
            <w:vAlign w:val="center"/>
          </w:tcPr>
          <w:p w14:paraId="3B375653" w14:textId="77777777" w:rsidR="00692C11" w:rsidRDefault="00000000">
            <w:pPr>
              <w:widowControl/>
              <w:jc w:val="left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应用软件开发费</w:t>
            </w:r>
          </w:p>
        </w:tc>
        <w:tc>
          <w:tcPr>
            <w:tcW w:w="2793" w:type="dxa"/>
          </w:tcPr>
          <w:p w14:paraId="54F7939B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10F4C586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7CB8F65A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997" w:type="dxa"/>
            <w:vAlign w:val="center"/>
          </w:tcPr>
          <w:p w14:paraId="5ECFE2FD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软件开发费</w:t>
            </w:r>
          </w:p>
        </w:tc>
        <w:tc>
          <w:tcPr>
            <w:tcW w:w="2793" w:type="dxa"/>
          </w:tcPr>
          <w:p w14:paraId="6843ED55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57FFBA86" w14:textId="77777777">
        <w:trPr>
          <w:trHeight w:val="292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194A71E2" w14:textId="77777777" w:rsidR="00692C11" w:rsidRDefault="0000000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Cs w:val="21"/>
              </w:rPr>
              <w:t>三、配套工程类费用</w:t>
            </w:r>
          </w:p>
        </w:tc>
      </w:tr>
      <w:tr w:rsidR="00692C11" w14:paraId="75AC1E29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08A39534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997" w:type="dxa"/>
            <w:vAlign w:val="center"/>
          </w:tcPr>
          <w:p w14:paraId="069F9C4C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综合布线费用</w:t>
            </w:r>
          </w:p>
        </w:tc>
        <w:tc>
          <w:tcPr>
            <w:tcW w:w="2793" w:type="dxa"/>
          </w:tcPr>
          <w:p w14:paraId="343BD020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6EAF9BFB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670DF01F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997" w:type="dxa"/>
            <w:vAlign w:val="center"/>
          </w:tcPr>
          <w:p w14:paraId="1CC1BE63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机房配套设备购置费</w:t>
            </w:r>
          </w:p>
        </w:tc>
        <w:tc>
          <w:tcPr>
            <w:tcW w:w="2793" w:type="dxa"/>
          </w:tcPr>
          <w:p w14:paraId="4FB1AFBC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1E0D614C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61FFE078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997" w:type="dxa"/>
            <w:vAlign w:val="center"/>
          </w:tcPr>
          <w:p w14:paraId="30535833" w14:textId="77777777" w:rsidR="00692C11" w:rsidRDefault="0000000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其他（根据实际情况自行补充）</w:t>
            </w:r>
          </w:p>
        </w:tc>
        <w:tc>
          <w:tcPr>
            <w:tcW w:w="2793" w:type="dxa"/>
          </w:tcPr>
          <w:p w14:paraId="086B78FE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5FA8F288" w14:textId="77777777">
        <w:trPr>
          <w:trHeight w:val="350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025A5CDB" w14:textId="77777777" w:rsidR="00692C11" w:rsidRDefault="0000000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Cs w:val="21"/>
              </w:rPr>
              <w:t>四、相关其他费用</w:t>
            </w:r>
          </w:p>
        </w:tc>
      </w:tr>
      <w:tr w:rsidR="00692C11" w14:paraId="72DD85DB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6F6D355B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997" w:type="dxa"/>
            <w:vAlign w:val="center"/>
          </w:tcPr>
          <w:p w14:paraId="4BA4CEC2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软件测评费</w:t>
            </w:r>
          </w:p>
        </w:tc>
        <w:tc>
          <w:tcPr>
            <w:tcW w:w="2793" w:type="dxa"/>
          </w:tcPr>
          <w:p w14:paraId="0C9CB522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7535C059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37651EB7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997" w:type="dxa"/>
            <w:vAlign w:val="center"/>
          </w:tcPr>
          <w:p w14:paraId="3D582B92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安全测评费</w:t>
            </w:r>
          </w:p>
        </w:tc>
        <w:tc>
          <w:tcPr>
            <w:tcW w:w="2793" w:type="dxa"/>
          </w:tcPr>
          <w:p w14:paraId="7A8C58C0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4ECF34CD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2A210740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997" w:type="dxa"/>
            <w:vAlign w:val="center"/>
          </w:tcPr>
          <w:p w14:paraId="501FF1E6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信息资源费</w:t>
            </w:r>
          </w:p>
        </w:tc>
        <w:tc>
          <w:tcPr>
            <w:tcW w:w="2793" w:type="dxa"/>
          </w:tcPr>
          <w:p w14:paraId="748FE19D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67FE91B0" w14:textId="77777777">
        <w:trPr>
          <w:trHeight w:val="418"/>
          <w:tblHeader/>
          <w:jc w:val="center"/>
        </w:trPr>
        <w:tc>
          <w:tcPr>
            <w:tcW w:w="1649" w:type="dxa"/>
            <w:vAlign w:val="center"/>
          </w:tcPr>
          <w:p w14:paraId="7E29848B" w14:textId="77777777" w:rsidR="00692C11" w:rsidRDefault="00000000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997" w:type="dxa"/>
            <w:vAlign w:val="center"/>
          </w:tcPr>
          <w:p w14:paraId="19CED42A" w14:textId="77777777" w:rsidR="00692C11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其他（根据实际情况自行补充）</w:t>
            </w:r>
          </w:p>
        </w:tc>
        <w:tc>
          <w:tcPr>
            <w:tcW w:w="2793" w:type="dxa"/>
          </w:tcPr>
          <w:p w14:paraId="2EAE18EA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692C11" w14:paraId="3EF73368" w14:textId="77777777">
        <w:trPr>
          <w:trHeight w:val="447"/>
          <w:tblHeader/>
          <w:jc w:val="center"/>
        </w:trPr>
        <w:tc>
          <w:tcPr>
            <w:tcW w:w="5646" w:type="dxa"/>
            <w:gridSpan w:val="2"/>
            <w:vAlign w:val="center"/>
          </w:tcPr>
          <w:p w14:paraId="2C27EE1F" w14:textId="77777777" w:rsidR="00692C11" w:rsidRDefault="0000000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Cs w:val="21"/>
              </w:rPr>
              <w:lastRenderedPageBreak/>
              <w:t>合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2793" w:type="dxa"/>
          </w:tcPr>
          <w:p w14:paraId="12E6E54B" w14:textId="77777777" w:rsidR="00692C11" w:rsidRDefault="00692C1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2C7BE95C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每项费用需有详细的测算依据。</w:t>
      </w:r>
    </w:p>
    <w:p w14:paraId="28B43A5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硬件类清单及费用测算明细：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225"/>
        <w:gridCol w:w="1122"/>
        <w:gridCol w:w="1072"/>
        <w:gridCol w:w="1163"/>
        <w:gridCol w:w="1151"/>
        <w:gridCol w:w="1108"/>
        <w:gridCol w:w="934"/>
      </w:tblGrid>
      <w:tr w:rsidR="00692C11" w14:paraId="717C903F" w14:textId="77777777">
        <w:trPr>
          <w:trHeight w:val="57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5C11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0D0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设备名称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B732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型号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7EB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数量</w:t>
            </w:r>
          </w:p>
          <w:p w14:paraId="7797322C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（台套）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DD6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单价</w:t>
            </w:r>
          </w:p>
          <w:p w14:paraId="2CBBC4B0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（万元）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56D9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金额</w:t>
            </w:r>
          </w:p>
          <w:p w14:paraId="4291A48A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（万元）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693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设备用途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A71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数量、单价测算说明</w:t>
            </w:r>
          </w:p>
        </w:tc>
      </w:tr>
      <w:tr w:rsidR="00692C11" w14:paraId="4D6EC1DD" w14:textId="77777777">
        <w:trPr>
          <w:trHeight w:val="68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0DD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6A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542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0870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AD71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B272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CEB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6B9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C11" w14:paraId="675BAF81" w14:textId="77777777">
        <w:trPr>
          <w:trHeight w:val="68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263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768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9A6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191D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623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611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F3B6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5893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C11" w14:paraId="3BE25325" w14:textId="77777777">
        <w:trPr>
          <w:trHeight w:val="68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93B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F75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68DE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03C9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0884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8944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352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706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C11" w14:paraId="5B6B34FF" w14:textId="77777777">
        <w:trPr>
          <w:trHeight w:val="68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96EB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577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5E1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5CD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3E0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061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136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65" w14:textId="77777777" w:rsidR="00692C11" w:rsidRDefault="00692C11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DCFF57" w14:textId="77777777" w:rsidR="00692C11" w:rsidRDefault="00692C11">
      <w:pPr>
        <w:overflowPunct w:val="0"/>
        <w:topLinePunct/>
        <w:ind w:firstLineChars="196" w:firstLine="196"/>
        <w:rPr>
          <w:rFonts w:ascii="Times New Roman" w:eastAsia="仿宋_GB2312" w:hAnsi="Times New Roman"/>
          <w:color w:val="000000" w:themeColor="text1"/>
          <w:kern w:val="0"/>
          <w:sz w:val="10"/>
          <w:szCs w:val="10"/>
        </w:rPr>
      </w:pPr>
    </w:p>
    <w:p w14:paraId="4B3C8B3D" w14:textId="77777777" w:rsidR="00692C11" w:rsidRDefault="00000000">
      <w:pPr>
        <w:pStyle w:val="a5"/>
        <w:overflowPunct w:val="0"/>
        <w:topLinePunct/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软件类清单</w:t>
      </w:r>
      <w:r>
        <w:rPr>
          <w:rFonts w:eastAsia="仿宋_GB2312"/>
          <w:color w:val="000000" w:themeColor="text1"/>
          <w:kern w:val="0"/>
          <w:sz w:val="32"/>
          <w:szCs w:val="32"/>
        </w:rPr>
        <w:t>及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</w:rPr>
        <w:t>测算明细：</w:t>
      </w:r>
    </w:p>
    <w:tbl>
      <w:tblPr>
        <w:tblStyle w:val="af1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315"/>
        <w:gridCol w:w="1321"/>
        <w:gridCol w:w="1617"/>
        <w:gridCol w:w="1321"/>
        <w:gridCol w:w="1175"/>
        <w:gridCol w:w="882"/>
      </w:tblGrid>
      <w:tr w:rsidR="00692C11" w14:paraId="3BCD3816" w14:textId="77777777">
        <w:trPr>
          <w:trHeight w:val="517"/>
          <w:jc w:val="center"/>
        </w:trPr>
        <w:tc>
          <w:tcPr>
            <w:tcW w:w="873" w:type="dxa"/>
            <w:vAlign w:val="center"/>
          </w:tcPr>
          <w:p w14:paraId="6CB68CCF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315" w:type="dxa"/>
            <w:vAlign w:val="center"/>
          </w:tcPr>
          <w:p w14:paraId="3244BF63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研发内容</w:t>
            </w:r>
            <w:r>
              <w:rPr>
                <w:b/>
                <w:bCs/>
                <w:color w:val="000000" w:themeColor="text1"/>
                <w:szCs w:val="21"/>
              </w:rPr>
              <w:t>/</w:t>
            </w:r>
            <w:r>
              <w:rPr>
                <w:b/>
                <w:bCs/>
                <w:color w:val="000000" w:themeColor="text1"/>
                <w:szCs w:val="21"/>
              </w:rPr>
              <w:t>模块</w:t>
            </w:r>
          </w:p>
        </w:tc>
        <w:tc>
          <w:tcPr>
            <w:tcW w:w="1321" w:type="dxa"/>
            <w:vAlign w:val="center"/>
          </w:tcPr>
          <w:p w14:paraId="126EF8E2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工时</w:t>
            </w:r>
          </w:p>
        </w:tc>
        <w:tc>
          <w:tcPr>
            <w:tcW w:w="1617" w:type="dxa"/>
            <w:vAlign w:val="center"/>
          </w:tcPr>
          <w:p w14:paraId="464EA741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研发人员数量</w:t>
            </w:r>
          </w:p>
        </w:tc>
        <w:tc>
          <w:tcPr>
            <w:tcW w:w="1321" w:type="dxa"/>
            <w:vAlign w:val="center"/>
          </w:tcPr>
          <w:p w14:paraId="52734872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工资标准</w:t>
            </w:r>
          </w:p>
        </w:tc>
        <w:tc>
          <w:tcPr>
            <w:tcW w:w="1175" w:type="dxa"/>
            <w:vAlign w:val="center"/>
          </w:tcPr>
          <w:p w14:paraId="2BAF2378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合计金额</w:t>
            </w:r>
          </w:p>
        </w:tc>
        <w:tc>
          <w:tcPr>
            <w:tcW w:w="882" w:type="dxa"/>
          </w:tcPr>
          <w:p w14:paraId="78F07534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工资标准依据</w:t>
            </w:r>
          </w:p>
        </w:tc>
      </w:tr>
      <w:tr w:rsidR="00692C11" w14:paraId="24169D64" w14:textId="77777777">
        <w:trPr>
          <w:trHeight w:val="454"/>
          <w:jc w:val="center"/>
        </w:trPr>
        <w:tc>
          <w:tcPr>
            <w:tcW w:w="873" w:type="dxa"/>
            <w:vAlign w:val="center"/>
          </w:tcPr>
          <w:p w14:paraId="4AED88EC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315" w:type="dxa"/>
            <w:vAlign w:val="center"/>
          </w:tcPr>
          <w:p w14:paraId="15AA92EA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4BD2D1EE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14:paraId="71CC76C4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4BF53F34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75" w:type="dxa"/>
            <w:vAlign w:val="center"/>
          </w:tcPr>
          <w:p w14:paraId="1A868D6D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82" w:type="dxa"/>
          </w:tcPr>
          <w:p w14:paraId="36EC58C7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92C11" w14:paraId="5B3A3434" w14:textId="77777777">
        <w:trPr>
          <w:trHeight w:val="454"/>
          <w:jc w:val="center"/>
        </w:trPr>
        <w:tc>
          <w:tcPr>
            <w:tcW w:w="873" w:type="dxa"/>
            <w:vAlign w:val="center"/>
          </w:tcPr>
          <w:p w14:paraId="12A0C9AA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315" w:type="dxa"/>
            <w:vAlign w:val="center"/>
          </w:tcPr>
          <w:p w14:paraId="3D654B69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720ACE03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14:paraId="238E4540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24035AFA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75" w:type="dxa"/>
            <w:vAlign w:val="center"/>
          </w:tcPr>
          <w:p w14:paraId="2FC60189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82" w:type="dxa"/>
          </w:tcPr>
          <w:p w14:paraId="5A35C101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92C11" w14:paraId="074F3679" w14:textId="77777777">
        <w:trPr>
          <w:trHeight w:val="454"/>
          <w:jc w:val="center"/>
        </w:trPr>
        <w:tc>
          <w:tcPr>
            <w:tcW w:w="873" w:type="dxa"/>
            <w:vAlign w:val="center"/>
          </w:tcPr>
          <w:p w14:paraId="62F19DDC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315" w:type="dxa"/>
            <w:vAlign w:val="center"/>
          </w:tcPr>
          <w:p w14:paraId="6A41DB22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7B809BDD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14:paraId="0FE85870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5F956A92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75" w:type="dxa"/>
            <w:vAlign w:val="center"/>
          </w:tcPr>
          <w:p w14:paraId="0226517D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82" w:type="dxa"/>
          </w:tcPr>
          <w:p w14:paraId="1310D1D9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92C11" w14:paraId="29F5227C" w14:textId="77777777">
        <w:trPr>
          <w:trHeight w:val="454"/>
          <w:jc w:val="center"/>
        </w:trPr>
        <w:tc>
          <w:tcPr>
            <w:tcW w:w="873" w:type="dxa"/>
            <w:vAlign w:val="center"/>
          </w:tcPr>
          <w:p w14:paraId="04E972C3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315" w:type="dxa"/>
            <w:vAlign w:val="center"/>
          </w:tcPr>
          <w:p w14:paraId="0AE45C2A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75B06902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14:paraId="0BB962F2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6215A312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75" w:type="dxa"/>
            <w:vAlign w:val="center"/>
          </w:tcPr>
          <w:p w14:paraId="731DDC7A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82" w:type="dxa"/>
          </w:tcPr>
          <w:p w14:paraId="5BA02696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692C11" w14:paraId="03069993" w14:textId="77777777">
        <w:trPr>
          <w:trHeight w:val="454"/>
          <w:jc w:val="center"/>
        </w:trPr>
        <w:tc>
          <w:tcPr>
            <w:tcW w:w="873" w:type="dxa"/>
            <w:vAlign w:val="center"/>
          </w:tcPr>
          <w:p w14:paraId="3C38A84B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…</w:t>
            </w:r>
          </w:p>
        </w:tc>
        <w:tc>
          <w:tcPr>
            <w:tcW w:w="1315" w:type="dxa"/>
            <w:vAlign w:val="center"/>
          </w:tcPr>
          <w:p w14:paraId="649D1664" w14:textId="77777777" w:rsidR="00692C11" w:rsidRDefault="00000000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合计</w:t>
            </w:r>
          </w:p>
        </w:tc>
        <w:tc>
          <w:tcPr>
            <w:tcW w:w="1321" w:type="dxa"/>
            <w:vAlign w:val="center"/>
          </w:tcPr>
          <w:p w14:paraId="7970EFAA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14:paraId="7CA737D4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21" w:type="dxa"/>
            <w:vAlign w:val="center"/>
          </w:tcPr>
          <w:p w14:paraId="3615AF96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75" w:type="dxa"/>
            <w:vAlign w:val="center"/>
          </w:tcPr>
          <w:p w14:paraId="78FDD2CC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82" w:type="dxa"/>
          </w:tcPr>
          <w:p w14:paraId="3C8CDCFD" w14:textId="77777777" w:rsidR="00692C11" w:rsidRDefault="00692C11">
            <w:pPr>
              <w:pStyle w:val="10"/>
              <w:spacing w:beforeLines="30" w:before="93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14:paraId="2F3E50B4" w14:textId="77777777" w:rsidR="00692C11" w:rsidRDefault="00000000">
      <w:pPr>
        <w:pStyle w:val="a5"/>
        <w:overflowPunct w:val="0"/>
        <w:topLinePunct/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配套工程类清单</w:t>
      </w:r>
      <w:r>
        <w:rPr>
          <w:rFonts w:eastAsia="仿宋_GB2312"/>
          <w:color w:val="000000" w:themeColor="text1"/>
          <w:kern w:val="0"/>
          <w:sz w:val="32"/>
          <w:szCs w:val="32"/>
        </w:rPr>
        <w:t>及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</w:rPr>
        <w:t>测算明细：</w:t>
      </w:r>
    </w:p>
    <w:tbl>
      <w:tblPr>
        <w:tblW w:w="4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8"/>
        <w:gridCol w:w="1261"/>
        <w:gridCol w:w="1531"/>
        <w:gridCol w:w="1548"/>
        <w:gridCol w:w="1548"/>
        <w:gridCol w:w="705"/>
      </w:tblGrid>
      <w:tr w:rsidR="00692C11" w14:paraId="68C83E2F" w14:textId="77777777">
        <w:trPr>
          <w:trHeight w:val="570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04AADAFE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9A00556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7AF97D85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内容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505149E2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单价（万元）</w:t>
            </w: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598C3299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预算（万元）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727E0D11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692C11" w14:paraId="4E7AB4E6" w14:textId="77777777">
        <w:trPr>
          <w:trHeight w:val="421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5067866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4445CD67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44E5B4EB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B5A86AB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1AED2C29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17C3D2CD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  <w:tr w:rsidR="00692C11" w14:paraId="71CBA26A" w14:textId="77777777">
        <w:trPr>
          <w:trHeight w:val="421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547ABEC2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3F50534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69D53E81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4CBD7EB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0B273248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79C0BACF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  <w:tr w:rsidR="00692C11" w14:paraId="7CB5BA99" w14:textId="77777777">
        <w:trPr>
          <w:trHeight w:val="433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2C22A93B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48C3057D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7CB66A11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7D101053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6C4F2D9F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34961523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  <w:tr w:rsidR="00692C11" w14:paraId="48F6ACFA" w14:textId="77777777">
        <w:trPr>
          <w:trHeight w:val="451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2C48C72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...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94CDDD6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04E72E37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3E4B4CB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67F8AE27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4A3E0946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</w:tbl>
    <w:p w14:paraId="3A56D7E6" w14:textId="77777777" w:rsidR="00692C11" w:rsidRDefault="00000000">
      <w:pPr>
        <w:pStyle w:val="a5"/>
        <w:overflowPunct w:val="0"/>
        <w:topLinePunct/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相关其他费用</w:t>
      </w:r>
      <w:r>
        <w:rPr>
          <w:rFonts w:eastAsia="仿宋_GB2312"/>
          <w:color w:val="000000" w:themeColor="text1"/>
          <w:kern w:val="0"/>
          <w:sz w:val="32"/>
          <w:szCs w:val="32"/>
        </w:rPr>
        <w:t>测算明细：</w:t>
      </w:r>
    </w:p>
    <w:p w14:paraId="30A56DAB" w14:textId="77777777" w:rsidR="00692C11" w:rsidRDefault="00692C11">
      <w:pPr>
        <w:pStyle w:val="11"/>
        <w:rPr>
          <w:color w:val="000000" w:themeColor="text1"/>
        </w:rPr>
      </w:pPr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8"/>
        <w:gridCol w:w="958"/>
        <w:gridCol w:w="1326"/>
        <w:gridCol w:w="1306"/>
        <w:gridCol w:w="985"/>
        <w:gridCol w:w="1265"/>
        <w:gridCol w:w="756"/>
      </w:tblGrid>
      <w:tr w:rsidR="00692C11" w14:paraId="21D18183" w14:textId="77777777">
        <w:trPr>
          <w:trHeight w:val="594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556D0E2A" w14:textId="77777777" w:rsidR="00692C11" w:rsidRDefault="00000000">
            <w:pPr>
              <w:pStyle w:val="a5"/>
              <w:overflowPunct w:val="0"/>
              <w:topLinePunct/>
              <w:spacing w:after="0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53C54151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51679505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内容</w:t>
            </w: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0DCCBD6E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单价（万元）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028BEBEC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人月数</w:t>
            </w: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4CE670BC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预算（万</w:t>
            </w:r>
            <w:r>
              <w:rPr>
                <w:b/>
                <w:bCs/>
                <w:color w:val="000000" w:themeColor="text1"/>
                <w:szCs w:val="21"/>
              </w:rPr>
              <w:lastRenderedPageBreak/>
              <w:t>元）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3F7FB863" w14:textId="77777777" w:rsidR="00692C11" w:rsidRDefault="00000000">
            <w:pPr>
              <w:pStyle w:val="a5"/>
              <w:overflowPunct w:val="0"/>
              <w:topLinePunct/>
              <w:spacing w:after="0"/>
              <w:ind w:firstLineChars="32" w:firstLine="67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lastRenderedPageBreak/>
              <w:t>备注</w:t>
            </w:r>
          </w:p>
        </w:tc>
      </w:tr>
      <w:tr w:rsidR="00692C11" w14:paraId="6FEFD8DD" w14:textId="77777777">
        <w:trPr>
          <w:trHeight w:val="437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7D62465E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3E3284CD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331D81AB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0E0444C2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54CE6C77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0E23EE98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384FD23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  <w:tr w:rsidR="00692C11" w14:paraId="7040E19A" w14:textId="77777777">
        <w:trPr>
          <w:trHeight w:val="437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5F5F9C7B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720300CF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7842F524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BC34E4E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E9FD349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64798643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2520A404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  <w:tr w:rsidR="00692C11" w14:paraId="1FB7DE71" w14:textId="77777777">
        <w:trPr>
          <w:trHeight w:val="450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041BBAF9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36E096D5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610741F1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6E79AF36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D43A3B3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36EBF83F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59F6A26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  <w:tr w:rsidR="00692C11" w14:paraId="39744F78" w14:textId="77777777">
        <w:trPr>
          <w:trHeight w:val="469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6BDD5616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...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253C7D4F" w14:textId="77777777" w:rsidR="00692C11" w:rsidRDefault="00000000">
            <w:pPr>
              <w:ind w:firstLineChars="32" w:firstLine="6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1CA00828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4265B2CF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52898597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00D6DC42" w14:textId="77777777" w:rsidR="00692C11" w:rsidRDefault="00692C11">
            <w:pPr>
              <w:ind w:firstLineChars="32" w:firstLine="67"/>
              <w:rPr>
                <w:color w:val="000000" w:themeColor="text1"/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4DCC80C1" w14:textId="77777777" w:rsidR="00692C11" w:rsidRDefault="00692C11">
            <w:pPr>
              <w:ind w:firstLineChars="32" w:firstLine="67"/>
              <w:jc w:val="center"/>
              <w:rPr>
                <w:color w:val="000000" w:themeColor="text1"/>
              </w:rPr>
            </w:pPr>
          </w:p>
        </w:tc>
      </w:tr>
    </w:tbl>
    <w:p w14:paraId="3E198E5A" w14:textId="77777777" w:rsidR="00692C11" w:rsidRDefault="00692C11">
      <w:pPr>
        <w:pStyle w:val="11"/>
        <w:rPr>
          <w:color w:val="000000" w:themeColor="text1"/>
        </w:rPr>
      </w:pPr>
    </w:p>
    <w:p w14:paraId="7576F1C7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五、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场景预期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绩效目标</w:t>
      </w:r>
    </w:p>
    <w:p w14:paraId="6F264C63" w14:textId="77777777" w:rsidR="00692C11" w:rsidRDefault="00000000">
      <w:pPr>
        <w:pStyle w:val="a5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总体效果目标：描述场景总体成果，重点体现创新效益（解决行业共性问题；形成的知识产权、标准，形成样机、示范系统、生产示范线等情况；针对现有行业数据资源形成的解决方案，在数据要素的挖掘、流通、利用等方面的促进作用；实现成果创新突破、首方案等方面的创新效果）。</w:t>
      </w:r>
    </w:p>
    <w:p w14:paraId="2B4D5DCA" w14:textId="77777777" w:rsidR="00692C11" w:rsidRDefault="00000000">
      <w:pPr>
        <w:pStyle w:val="a5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2.业务提升指标（量化）：业务效率提升、周期缩短、模式创新等。</w:t>
      </w:r>
    </w:p>
    <w:p w14:paraId="5213D08B" w14:textId="77777777" w:rsidR="00692C11" w:rsidRDefault="00000000">
      <w:pPr>
        <w:pStyle w:val="a5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3.经济效益指标（量化）：成本节约等。</w:t>
      </w:r>
    </w:p>
    <w:p w14:paraId="5D344D3F" w14:textId="77777777" w:rsidR="00692C11" w:rsidRDefault="00000000">
      <w:pPr>
        <w:pStyle w:val="a5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4.社会效益指标（量化）：带动就业、提升智慧城市体验感等。</w:t>
      </w:r>
    </w:p>
    <w:p w14:paraId="3A84412E" w14:textId="77777777" w:rsidR="00692C11" w:rsidRDefault="00000000">
      <w:pPr>
        <w:pStyle w:val="a5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5.示范推广意义：场景验证成果产业化潜力；对引领产业创新、促进企业发展的作用。</w:t>
      </w:r>
    </w:p>
    <w:p w14:paraId="7EC54CA3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六、</w:t>
      </w: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场景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实施风险</w:t>
      </w:r>
    </w:p>
    <w:p w14:paraId="7219FBA1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1.技术风险。技术攻关可行性和路线风险，创新成果转化所面临的技术、材料等方面风险分析。</w:t>
      </w:r>
    </w:p>
    <w:p w14:paraId="69D73769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2.组织实施风险。场景实施面临的资金、空间、资源、人力等方面的风险分析。</w:t>
      </w:r>
    </w:p>
    <w:p w14:paraId="0075B4F4" w14:textId="77777777" w:rsidR="00692C11" w:rsidRDefault="00000000">
      <w:pPr>
        <w:overflowPunct w:val="0"/>
        <w:topLinePunct/>
        <w:spacing w:line="560" w:lineRule="exact"/>
        <w:ind w:firstLineChars="196" w:firstLine="627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3.相关应对措施。</w:t>
      </w:r>
    </w:p>
    <w:p w14:paraId="3EABA725" w14:textId="77777777" w:rsidR="00692C11" w:rsidRDefault="00000000">
      <w:pPr>
        <w:overflowPunct w:val="0"/>
        <w:topLinePunct/>
        <w:spacing w:line="560" w:lineRule="exact"/>
        <w:ind w:firstLineChars="196" w:firstLine="627"/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lastRenderedPageBreak/>
        <w:t>七、其他情况说明</w:t>
      </w:r>
    </w:p>
    <w:p w14:paraId="5A37FA40" w14:textId="77777777" w:rsidR="00692C11" w:rsidRDefault="00692C11"/>
    <w:sectPr w:rsidR="0069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A0EC" w14:textId="77777777" w:rsidR="005A553A" w:rsidRDefault="005A553A">
      <w:r>
        <w:separator/>
      </w:r>
    </w:p>
  </w:endnote>
  <w:endnote w:type="continuationSeparator" w:id="0">
    <w:p w14:paraId="4683C2D1" w14:textId="77777777" w:rsidR="005A553A" w:rsidRDefault="005A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95E9DC-9418-452D-8091-144FF3C5365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A0D3802-2DF0-4848-AFC4-DE06D4481265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74E7" w14:textId="77777777" w:rsidR="00692C11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9E897" wp14:editId="5FBCC8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62E3F" w14:textId="77777777" w:rsidR="00692C11" w:rsidRDefault="00000000">
                          <w:pPr>
                            <w:pStyle w:val="aa"/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9E897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662E3F" w14:textId="77777777" w:rsidR="00692C11" w:rsidRDefault="00000000">
                    <w:pPr>
                      <w:pStyle w:val="aa"/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BBAB" w14:textId="77777777" w:rsidR="005A553A" w:rsidRDefault="005A553A">
      <w:r>
        <w:separator/>
      </w:r>
    </w:p>
  </w:footnote>
  <w:footnote w:type="continuationSeparator" w:id="0">
    <w:p w14:paraId="1247319C" w14:textId="77777777" w:rsidR="005A553A" w:rsidRDefault="005A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0158" w14:textId="77777777" w:rsidR="00692C11" w:rsidRDefault="00692C1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1NGQ4MDY4NjMxYWVlMzc3ODM2NDE0MmU1ODUxYzYifQ=="/>
  </w:docVars>
  <w:rsids>
    <w:rsidRoot w:val="4A1947CF"/>
    <w:rsid w:val="C6BFB70B"/>
    <w:rsid w:val="C6C775CE"/>
    <w:rsid w:val="CFEF8257"/>
    <w:rsid w:val="D6BF1551"/>
    <w:rsid w:val="DBAE496E"/>
    <w:rsid w:val="E14F390E"/>
    <w:rsid w:val="E1BD94FE"/>
    <w:rsid w:val="EF1BA115"/>
    <w:rsid w:val="EFFF4439"/>
    <w:rsid w:val="FBFF3F7F"/>
    <w:rsid w:val="FEEFFBF3"/>
    <w:rsid w:val="FF7F8006"/>
    <w:rsid w:val="FFFFA6A4"/>
    <w:rsid w:val="00056FB6"/>
    <w:rsid w:val="000D3089"/>
    <w:rsid w:val="000E5D72"/>
    <w:rsid w:val="001373D9"/>
    <w:rsid w:val="00223F17"/>
    <w:rsid w:val="002610D4"/>
    <w:rsid w:val="00261842"/>
    <w:rsid w:val="00262B68"/>
    <w:rsid w:val="002E30D3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A553A"/>
    <w:rsid w:val="005F24C5"/>
    <w:rsid w:val="00605769"/>
    <w:rsid w:val="00606854"/>
    <w:rsid w:val="00624A3B"/>
    <w:rsid w:val="006442A6"/>
    <w:rsid w:val="00654B4B"/>
    <w:rsid w:val="00674445"/>
    <w:rsid w:val="006814CC"/>
    <w:rsid w:val="00692C11"/>
    <w:rsid w:val="006B1F06"/>
    <w:rsid w:val="006C590B"/>
    <w:rsid w:val="006D6A95"/>
    <w:rsid w:val="006F20E7"/>
    <w:rsid w:val="007B435C"/>
    <w:rsid w:val="00810FD9"/>
    <w:rsid w:val="0081652B"/>
    <w:rsid w:val="00854977"/>
    <w:rsid w:val="008E7BB5"/>
    <w:rsid w:val="00982BC8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D1FDC"/>
    <w:rsid w:val="00BF62FD"/>
    <w:rsid w:val="00C4160C"/>
    <w:rsid w:val="00C81AB2"/>
    <w:rsid w:val="00C97D98"/>
    <w:rsid w:val="00CC241A"/>
    <w:rsid w:val="00CD1788"/>
    <w:rsid w:val="00D20E63"/>
    <w:rsid w:val="00D62490"/>
    <w:rsid w:val="00D678E1"/>
    <w:rsid w:val="00D81736"/>
    <w:rsid w:val="00E14D99"/>
    <w:rsid w:val="00E4426A"/>
    <w:rsid w:val="00E503A4"/>
    <w:rsid w:val="00E51382"/>
    <w:rsid w:val="00EB1C0E"/>
    <w:rsid w:val="00EC1826"/>
    <w:rsid w:val="00EC3238"/>
    <w:rsid w:val="00ED7762"/>
    <w:rsid w:val="00F05477"/>
    <w:rsid w:val="00F11C6A"/>
    <w:rsid w:val="00F33C3C"/>
    <w:rsid w:val="00F86C36"/>
    <w:rsid w:val="00FE4450"/>
    <w:rsid w:val="012422A5"/>
    <w:rsid w:val="0128340D"/>
    <w:rsid w:val="0187402D"/>
    <w:rsid w:val="01CB7837"/>
    <w:rsid w:val="020D7F5E"/>
    <w:rsid w:val="0289503D"/>
    <w:rsid w:val="029167E5"/>
    <w:rsid w:val="02E334E5"/>
    <w:rsid w:val="037062E2"/>
    <w:rsid w:val="039E565E"/>
    <w:rsid w:val="04390EE3"/>
    <w:rsid w:val="04E80AA5"/>
    <w:rsid w:val="052D6055"/>
    <w:rsid w:val="054F4E62"/>
    <w:rsid w:val="057E12A3"/>
    <w:rsid w:val="059D4CC1"/>
    <w:rsid w:val="05BF1C01"/>
    <w:rsid w:val="061D286A"/>
    <w:rsid w:val="067405F4"/>
    <w:rsid w:val="07060075"/>
    <w:rsid w:val="070849AB"/>
    <w:rsid w:val="070D149F"/>
    <w:rsid w:val="075861C7"/>
    <w:rsid w:val="079AB5C0"/>
    <w:rsid w:val="07E13D6B"/>
    <w:rsid w:val="0822122F"/>
    <w:rsid w:val="08971A59"/>
    <w:rsid w:val="08EE6DF2"/>
    <w:rsid w:val="09B46DD4"/>
    <w:rsid w:val="09C006A7"/>
    <w:rsid w:val="0A9C3F7A"/>
    <w:rsid w:val="0AF12517"/>
    <w:rsid w:val="0B1E3309"/>
    <w:rsid w:val="0B5C2086"/>
    <w:rsid w:val="0BEF1972"/>
    <w:rsid w:val="0C011682"/>
    <w:rsid w:val="0C8E531B"/>
    <w:rsid w:val="0CE20CA2"/>
    <w:rsid w:val="0DCF2837"/>
    <w:rsid w:val="0DD00B0A"/>
    <w:rsid w:val="0DEB1499"/>
    <w:rsid w:val="0DF447F8"/>
    <w:rsid w:val="0E2A3E4A"/>
    <w:rsid w:val="0E414D48"/>
    <w:rsid w:val="0E567261"/>
    <w:rsid w:val="0EDC4F74"/>
    <w:rsid w:val="0EF94BFA"/>
    <w:rsid w:val="0F504066"/>
    <w:rsid w:val="0FA723BA"/>
    <w:rsid w:val="106D01BA"/>
    <w:rsid w:val="10B97633"/>
    <w:rsid w:val="10FE4BED"/>
    <w:rsid w:val="118656C5"/>
    <w:rsid w:val="11E06E1D"/>
    <w:rsid w:val="11E607FA"/>
    <w:rsid w:val="12BB2748"/>
    <w:rsid w:val="12C003B3"/>
    <w:rsid w:val="12F9465F"/>
    <w:rsid w:val="13394518"/>
    <w:rsid w:val="133B6A25"/>
    <w:rsid w:val="13C066C4"/>
    <w:rsid w:val="14013435"/>
    <w:rsid w:val="141C6857"/>
    <w:rsid w:val="14C30A80"/>
    <w:rsid w:val="14F93100"/>
    <w:rsid w:val="15536BEB"/>
    <w:rsid w:val="159B646C"/>
    <w:rsid w:val="15EF4971"/>
    <w:rsid w:val="16157132"/>
    <w:rsid w:val="163360DA"/>
    <w:rsid w:val="163D0D06"/>
    <w:rsid w:val="166B1213"/>
    <w:rsid w:val="16FD1C47"/>
    <w:rsid w:val="17137B51"/>
    <w:rsid w:val="175F37DC"/>
    <w:rsid w:val="176C18A3"/>
    <w:rsid w:val="17A54DB5"/>
    <w:rsid w:val="17BA34D1"/>
    <w:rsid w:val="17D105AC"/>
    <w:rsid w:val="18185587"/>
    <w:rsid w:val="181E3DA1"/>
    <w:rsid w:val="18BB3521"/>
    <w:rsid w:val="18FF6773"/>
    <w:rsid w:val="19706CFD"/>
    <w:rsid w:val="1A037B71"/>
    <w:rsid w:val="1A0F29BA"/>
    <w:rsid w:val="1A7A7E33"/>
    <w:rsid w:val="1A8C6430"/>
    <w:rsid w:val="1B586FF5"/>
    <w:rsid w:val="1BB56CAA"/>
    <w:rsid w:val="1BBB6294"/>
    <w:rsid w:val="1C5365B7"/>
    <w:rsid w:val="1D4209B0"/>
    <w:rsid w:val="1DB03826"/>
    <w:rsid w:val="1DE3CAB8"/>
    <w:rsid w:val="1DE67509"/>
    <w:rsid w:val="1DEA7FEB"/>
    <w:rsid w:val="1E2B2AD3"/>
    <w:rsid w:val="1EAE557A"/>
    <w:rsid w:val="1F730AA4"/>
    <w:rsid w:val="1F7F21C5"/>
    <w:rsid w:val="1FAB7720"/>
    <w:rsid w:val="1FE40061"/>
    <w:rsid w:val="1FE82961"/>
    <w:rsid w:val="21827C72"/>
    <w:rsid w:val="21A47114"/>
    <w:rsid w:val="220F79FB"/>
    <w:rsid w:val="221F428A"/>
    <w:rsid w:val="22AE046B"/>
    <w:rsid w:val="22E33C5C"/>
    <w:rsid w:val="22FC700C"/>
    <w:rsid w:val="24316771"/>
    <w:rsid w:val="25463A59"/>
    <w:rsid w:val="25733194"/>
    <w:rsid w:val="25902C01"/>
    <w:rsid w:val="25916DB0"/>
    <w:rsid w:val="25A0694C"/>
    <w:rsid w:val="26025181"/>
    <w:rsid w:val="26375DBA"/>
    <w:rsid w:val="26683472"/>
    <w:rsid w:val="26FFA06C"/>
    <w:rsid w:val="27675BE3"/>
    <w:rsid w:val="27790924"/>
    <w:rsid w:val="27C47FCA"/>
    <w:rsid w:val="283A6E54"/>
    <w:rsid w:val="287C121A"/>
    <w:rsid w:val="289000F2"/>
    <w:rsid w:val="28BC1F5F"/>
    <w:rsid w:val="28C125D9"/>
    <w:rsid w:val="28CB3DE5"/>
    <w:rsid w:val="28F33BD2"/>
    <w:rsid w:val="28FB134B"/>
    <w:rsid w:val="29031AA8"/>
    <w:rsid w:val="29C0782D"/>
    <w:rsid w:val="29F21AAA"/>
    <w:rsid w:val="2A50312B"/>
    <w:rsid w:val="2AB32B56"/>
    <w:rsid w:val="2ACB46DB"/>
    <w:rsid w:val="2B4F051B"/>
    <w:rsid w:val="2C50400B"/>
    <w:rsid w:val="2C871B70"/>
    <w:rsid w:val="2CD23AFF"/>
    <w:rsid w:val="2E370DC3"/>
    <w:rsid w:val="2E4D43E0"/>
    <w:rsid w:val="2F5838B9"/>
    <w:rsid w:val="2FF5459E"/>
    <w:rsid w:val="2FFB2BA8"/>
    <w:rsid w:val="30156CB2"/>
    <w:rsid w:val="30185CCC"/>
    <w:rsid w:val="30235824"/>
    <w:rsid w:val="30326EAB"/>
    <w:rsid w:val="30446AC1"/>
    <w:rsid w:val="306233EC"/>
    <w:rsid w:val="309A01EA"/>
    <w:rsid w:val="30C02D87"/>
    <w:rsid w:val="30D2329B"/>
    <w:rsid w:val="31AF7290"/>
    <w:rsid w:val="31D27DF7"/>
    <w:rsid w:val="324803BF"/>
    <w:rsid w:val="328744B9"/>
    <w:rsid w:val="32A42AF1"/>
    <w:rsid w:val="32C65EB4"/>
    <w:rsid w:val="33AD15D5"/>
    <w:rsid w:val="33ED56C2"/>
    <w:rsid w:val="34627E5E"/>
    <w:rsid w:val="35332ED9"/>
    <w:rsid w:val="3619646B"/>
    <w:rsid w:val="36280C33"/>
    <w:rsid w:val="36545AE5"/>
    <w:rsid w:val="36625934"/>
    <w:rsid w:val="374D474B"/>
    <w:rsid w:val="374E79D4"/>
    <w:rsid w:val="379A16BD"/>
    <w:rsid w:val="37D51E1A"/>
    <w:rsid w:val="38007A00"/>
    <w:rsid w:val="380B1F2C"/>
    <w:rsid w:val="38153792"/>
    <w:rsid w:val="386A5533"/>
    <w:rsid w:val="38AB639C"/>
    <w:rsid w:val="38EC419A"/>
    <w:rsid w:val="394F2D71"/>
    <w:rsid w:val="39A607ED"/>
    <w:rsid w:val="3B356A8D"/>
    <w:rsid w:val="3BCF062B"/>
    <w:rsid w:val="3BDB7236"/>
    <w:rsid w:val="3D0351C4"/>
    <w:rsid w:val="3D485717"/>
    <w:rsid w:val="3D712EC0"/>
    <w:rsid w:val="3DB50FFF"/>
    <w:rsid w:val="3DBB238D"/>
    <w:rsid w:val="3E1F757A"/>
    <w:rsid w:val="3EED1958"/>
    <w:rsid w:val="3EFA04A2"/>
    <w:rsid w:val="3F1C5CDE"/>
    <w:rsid w:val="3F597B5A"/>
    <w:rsid w:val="3F924766"/>
    <w:rsid w:val="3FD31C33"/>
    <w:rsid w:val="3FDF1AD9"/>
    <w:rsid w:val="4012098A"/>
    <w:rsid w:val="40CA6C24"/>
    <w:rsid w:val="40F63E08"/>
    <w:rsid w:val="41C73B79"/>
    <w:rsid w:val="421E2CB3"/>
    <w:rsid w:val="424A09C0"/>
    <w:rsid w:val="4250579A"/>
    <w:rsid w:val="42611755"/>
    <w:rsid w:val="42905431"/>
    <w:rsid w:val="42D43784"/>
    <w:rsid w:val="433C7323"/>
    <w:rsid w:val="437FDD22"/>
    <w:rsid w:val="43CD46A5"/>
    <w:rsid w:val="43DD4E0B"/>
    <w:rsid w:val="443D1D4E"/>
    <w:rsid w:val="449B1951"/>
    <w:rsid w:val="44B03976"/>
    <w:rsid w:val="44CC2B6C"/>
    <w:rsid w:val="44EB79FC"/>
    <w:rsid w:val="451156AE"/>
    <w:rsid w:val="452854C4"/>
    <w:rsid w:val="45352A25"/>
    <w:rsid w:val="458824B3"/>
    <w:rsid w:val="459A7D41"/>
    <w:rsid w:val="45E11170"/>
    <w:rsid w:val="461A028F"/>
    <w:rsid w:val="461F0979"/>
    <w:rsid w:val="46565349"/>
    <w:rsid w:val="465D5804"/>
    <w:rsid w:val="470923BB"/>
    <w:rsid w:val="471D463A"/>
    <w:rsid w:val="471F593F"/>
    <w:rsid w:val="476D3FBE"/>
    <w:rsid w:val="47DE55F6"/>
    <w:rsid w:val="486B42DC"/>
    <w:rsid w:val="48DA2AB5"/>
    <w:rsid w:val="49851FB0"/>
    <w:rsid w:val="49AD6BEC"/>
    <w:rsid w:val="49C13A63"/>
    <w:rsid w:val="4A1947CF"/>
    <w:rsid w:val="4A62250E"/>
    <w:rsid w:val="4A636210"/>
    <w:rsid w:val="4A804098"/>
    <w:rsid w:val="4A91694F"/>
    <w:rsid w:val="4AB32D6A"/>
    <w:rsid w:val="4AF524D1"/>
    <w:rsid w:val="4B431238"/>
    <w:rsid w:val="4C20684D"/>
    <w:rsid w:val="4C2509E9"/>
    <w:rsid w:val="4C3F522E"/>
    <w:rsid w:val="4C7778EE"/>
    <w:rsid w:val="4D027691"/>
    <w:rsid w:val="4D3393DB"/>
    <w:rsid w:val="4D4838B3"/>
    <w:rsid w:val="4D8E3283"/>
    <w:rsid w:val="4DB841F3"/>
    <w:rsid w:val="4E047438"/>
    <w:rsid w:val="4E41068C"/>
    <w:rsid w:val="4E7116BE"/>
    <w:rsid w:val="4E7D7917"/>
    <w:rsid w:val="4E824F2D"/>
    <w:rsid w:val="4E8471A5"/>
    <w:rsid w:val="4EB014AF"/>
    <w:rsid w:val="4EDB4AFB"/>
    <w:rsid w:val="4EE32313"/>
    <w:rsid w:val="4EFB1622"/>
    <w:rsid w:val="4F121247"/>
    <w:rsid w:val="4F477754"/>
    <w:rsid w:val="4F480B02"/>
    <w:rsid w:val="4F4E3061"/>
    <w:rsid w:val="4FB00DC3"/>
    <w:rsid w:val="4FB8497E"/>
    <w:rsid w:val="4FF98E84"/>
    <w:rsid w:val="4FFF25AD"/>
    <w:rsid w:val="50772144"/>
    <w:rsid w:val="50AA7D4B"/>
    <w:rsid w:val="50DE503B"/>
    <w:rsid w:val="51594548"/>
    <w:rsid w:val="516F6B28"/>
    <w:rsid w:val="51F44A10"/>
    <w:rsid w:val="5202191A"/>
    <w:rsid w:val="52085A22"/>
    <w:rsid w:val="521805E7"/>
    <w:rsid w:val="528E1C36"/>
    <w:rsid w:val="52CB56EE"/>
    <w:rsid w:val="53226CDE"/>
    <w:rsid w:val="534C3D5B"/>
    <w:rsid w:val="53B931EA"/>
    <w:rsid w:val="53C2298C"/>
    <w:rsid w:val="53C33E51"/>
    <w:rsid w:val="54435882"/>
    <w:rsid w:val="545C7FCE"/>
    <w:rsid w:val="547005C9"/>
    <w:rsid w:val="54F621D1"/>
    <w:rsid w:val="55391960"/>
    <w:rsid w:val="554C0043"/>
    <w:rsid w:val="55A23819"/>
    <w:rsid w:val="55A41C2D"/>
    <w:rsid w:val="55BB0D24"/>
    <w:rsid w:val="55D87B28"/>
    <w:rsid w:val="55FA6473"/>
    <w:rsid w:val="56073F6A"/>
    <w:rsid w:val="5661367A"/>
    <w:rsid w:val="567850C0"/>
    <w:rsid w:val="575760FB"/>
    <w:rsid w:val="575D443C"/>
    <w:rsid w:val="57A859DE"/>
    <w:rsid w:val="57B343A9"/>
    <w:rsid w:val="57E00F16"/>
    <w:rsid w:val="581A1E64"/>
    <w:rsid w:val="58D565A1"/>
    <w:rsid w:val="590E1346"/>
    <w:rsid w:val="59746245"/>
    <w:rsid w:val="5A184997"/>
    <w:rsid w:val="5A3B2810"/>
    <w:rsid w:val="5A6E65CB"/>
    <w:rsid w:val="5A9267F7"/>
    <w:rsid w:val="5AAC27D3"/>
    <w:rsid w:val="5ADD353C"/>
    <w:rsid w:val="5B366579"/>
    <w:rsid w:val="5B4619A9"/>
    <w:rsid w:val="5B4FD1C0"/>
    <w:rsid w:val="5B887CE3"/>
    <w:rsid w:val="5BD47E09"/>
    <w:rsid w:val="5C1D6157"/>
    <w:rsid w:val="5CF54B1C"/>
    <w:rsid w:val="5CFE7C5A"/>
    <w:rsid w:val="5DA7106A"/>
    <w:rsid w:val="5DAB167E"/>
    <w:rsid w:val="5DBE6873"/>
    <w:rsid w:val="5DC0696F"/>
    <w:rsid w:val="5DF82331"/>
    <w:rsid w:val="5E5341F0"/>
    <w:rsid w:val="5E851C93"/>
    <w:rsid w:val="5F28567D"/>
    <w:rsid w:val="5F4D50E3"/>
    <w:rsid w:val="5F8356D4"/>
    <w:rsid w:val="5F881F5E"/>
    <w:rsid w:val="5FC1162D"/>
    <w:rsid w:val="5FC66C44"/>
    <w:rsid w:val="5FE163CF"/>
    <w:rsid w:val="60951CDA"/>
    <w:rsid w:val="60A800F7"/>
    <w:rsid w:val="60B46A9C"/>
    <w:rsid w:val="60C90799"/>
    <w:rsid w:val="613B5FAF"/>
    <w:rsid w:val="6223159D"/>
    <w:rsid w:val="62845DE6"/>
    <w:rsid w:val="62BE0525"/>
    <w:rsid w:val="62F029CF"/>
    <w:rsid w:val="63A54DCF"/>
    <w:rsid w:val="63BF59E2"/>
    <w:rsid w:val="63C52EBF"/>
    <w:rsid w:val="63F87992"/>
    <w:rsid w:val="64D67929"/>
    <w:rsid w:val="65133ADC"/>
    <w:rsid w:val="65927070"/>
    <w:rsid w:val="65AC493D"/>
    <w:rsid w:val="65AE61B0"/>
    <w:rsid w:val="662363B3"/>
    <w:rsid w:val="667016B7"/>
    <w:rsid w:val="66A852F5"/>
    <w:rsid w:val="66BD47F1"/>
    <w:rsid w:val="66DC5F15"/>
    <w:rsid w:val="673D196D"/>
    <w:rsid w:val="67A4173C"/>
    <w:rsid w:val="67F7A671"/>
    <w:rsid w:val="67FD6F7B"/>
    <w:rsid w:val="683C5113"/>
    <w:rsid w:val="6851020D"/>
    <w:rsid w:val="68646820"/>
    <w:rsid w:val="68FB5BB0"/>
    <w:rsid w:val="69971A08"/>
    <w:rsid w:val="6A042842"/>
    <w:rsid w:val="6A470044"/>
    <w:rsid w:val="6AAF4C95"/>
    <w:rsid w:val="6ACE2F9A"/>
    <w:rsid w:val="6B0A7783"/>
    <w:rsid w:val="6B367D21"/>
    <w:rsid w:val="6C1369DD"/>
    <w:rsid w:val="6CF45270"/>
    <w:rsid w:val="6CF7043C"/>
    <w:rsid w:val="6D374555"/>
    <w:rsid w:val="6D571067"/>
    <w:rsid w:val="6DDE1B02"/>
    <w:rsid w:val="6E027099"/>
    <w:rsid w:val="6E2218B3"/>
    <w:rsid w:val="6E2E1642"/>
    <w:rsid w:val="6E4A0A40"/>
    <w:rsid w:val="6E525D8F"/>
    <w:rsid w:val="6E5A5127"/>
    <w:rsid w:val="6E885C54"/>
    <w:rsid w:val="6EA93A8B"/>
    <w:rsid w:val="6EBC36EB"/>
    <w:rsid w:val="6F1B4CC7"/>
    <w:rsid w:val="6FFF2856"/>
    <w:rsid w:val="7092523D"/>
    <w:rsid w:val="712A3491"/>
    <w:rsid w:val="714D2D21"/>
    <w:rsid w:val="71A16BBB"/>
    <w:rsid w:val="71E74F23"/>
    <w:rsid w:val="7221445D"/>
    <w:rsid w:val="72B00C0B"/>
    <w:rsid w:val="735D1BF5"/>
    <w:rsid w:val="739C7F8F"/>
    <w:rsid w:val="73BB1F02"/>
    <w:rsid w:val="73DC6F23"/>
    <w:rsid w:val="73FF5BAE"/>
    <w:rsid w:val="74B70FB3"/>
    <w:rsid w:val="74E3302B"/>
    <w:rsid w:val="7503708D"/>
    <w:rsid w:val="75530B22"/>
    <w:rsid w:val="75587EE6"/>
    <w:rsid w:val="756B061E"/>
    <w:rsid w:val="764364A0"/>
    <w:rsid w:val="76521E8D"/>
    <w:rsid w:val="76876CD5"/>
    <w:rsid w:val="76F30B63"/>
    <w:rsid w:val="771B1204"/>
    <w:rsid w:val="77786EF1"/>
    <w:rsid w:val="77A15A09"/>
    <w:rsid w:val="77A7F68E"/>
    <w:rsid w:val="78153E6C"/>
    <w:rsid w:val="78196B8C"/>
    <w:rsid w:val="785C7CED"/>
    <w:rsid w:val="786E0780"/>
    <w:rsid w:val="79534C4C"/>
    <w:rsid w:val="79DC545C"/>
    <w:rsid w:val="79E166FC"/>
    <w:rsid w:val="7A7D5483"/>
    <w:rsid w:val="7B6B7826"/>
    <w:rsid w:val="7B8D7B7F"/>
    <w:rsid w:val="7B9547CC"/>
    <w:rsid w:val="7BAF6FA3"/>
    <w:rsid w:val="7BCA1D64"/>
    <w:rsid w:val="7CA26407"/>
    <w:rsid w:val="7CA3413D"/>
    <w:rsid w:val="7CB63765"/>
    <w:rsid w:val="7CBECCF9"/>
    <w:rsid w:val="7D277B53"/>
    <w:rsid w:val="7D2E2D12"/>
    <w:rsid w:val="7D983094"/>
    <w:rsid w:val="7DDB3462"/>
    <w:rsid w:val="7DF34C50"/>
    <w:rsid w:val="7DFAA616"/>
    <w:rsid w:val="7DFC1255"/>
    <w:rsid w:val="7E0E55E6"/>
    <w:rsid w:val="7EF127D4"/>
    <w:rsid w:val="7F0D1D41"/>
    <w:rsid w:val="7FAE69AA"/>
    <w:rsid w:val="7FBF128D"/>
    <w:rsid w:val="7FD97D73"/>
    <w:rsid w:val="7FF2EE33"/>
    <w:rsid w:val="971B94BD"/>
    <w:rsid w:val="B2FB8B6B"/>
    <w:rsid w:val="B3FE995D"/>
    <w:rsid w:val="B4B53EED"/>
    <w:rsid w:val="BB6EC6BB"/>
    <w:rsid w:val="BDD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E2DE7"/>
  <w15:docId w15:val="{6E3D671F-B71A-425F-ABF9-C60CA5B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next w:val="11"/>
    <w:autoRedefine/>
    <w:qFormat/>
    <w:pPr>
      <w:spacing w:after="120"/>
    </w:pPr>
    <w:rPr>
      <w:rFonts w:ascii="Times New Roman" w:hAnsi="Times New Roman"/>
    </w:rPr>
  </w:style>
  <w:style w:type="paragraph" w:customStyle="1" w:styleId="11">
    <w:name w:val="目录 11"/>
    <w:next w:val="a"/>
    <w:autoRedefine/>
    <w:qFormat/>
    <w:pPr>
      <w:wordWrap w:val="0"/>
      <w:jc w:val="both"/>
    </w:pPr>
    <w:rPr>
      <w:sz w:val="21"/>
      <w:szCs w:val="22"/>
    </w:rPr>
  </w:style>
  <w:style w:type="paragraph" w:styleId="a6">
    <w:name w:val="Body Text Indent"/>
    <w:basedOn w:val="a"/>
    <w:autoRedefine/>
    <w:qFormat/>
    <w:pPr>
      <w:ind w:firstLineChars="200" w:firstLine="560"/>
    </w:pPr>
    <w:rPr>
      <w:rFonts w:ascii="宋体" w:hAnsi="宋体"/>
      <w:sz w:val="28"/>
    </w:rPr>
  </w:style>
  <w:style w:type="paragraph" w:styleId="a7">
    <w:name w:val="Plain Text"/>
    <w:basedOn w:val="a"/>
    <w:autoRedefine/>
    <w:uiPriority w:val="99"/>
    <w:unhideWhenUsed/>
    <w:qFormat/>
    <w:rPr>
      <w:rFonts w:ascii="宋体" w:hAnsi="Courier New"/>
    </w:rPr>
  </w:style>
  <w:style w:type="paragraph" w:styleId="a8">
    <w:name w:val="Balloon Text"/>
    <w:basedOn w:val="a"/>
    <w:link w:val="a9"/>
    <w:autoRedefine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autoRedefine/>
    <w:qFormat/>
    <w:pPr>
      <w:ind w:leftChars="1600" w:left="1600"/>
    </w:p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annotation subject"/>
    <w:basedOn w:val="a3"/>
    <w:next w:val="a3"/>
    <w:link w:val="af0"/>
    <w:autoRedefine/>
    <w:qFormat/>
    <w:rPr>
      <w:b/>
      <w:bCs/>
    </w:rPr>
  </w:style>
  <w:style w:type="table" w:styleId="af1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qFormat/>
    <w:rPr>
      <w:b/>
    </w:rPr>
  </w:style>
  <w:style w:type="character" w:styleId="af3">
    <w:name w:val="Emphasis"/>
    <w:basedOn w:val="a0"/>
    <w:qFormat/>
    <w:rPr>
      <w:i/>
    </w:rPr>
  </w:style>
  <w:style w:type="character" w:styleId="af4">
    <w:name w:val="Hyperlink"/>
    <w:basedOn w:val="a0"/>
    <w:autoRedefine/>
    <w:qFormat/>
    <w:rPr>
      <w:color w:val="0000FF"/>
      <w:u w:val="single"/>
    </w:rPr>
  </w:style>
  <w:style w:type="character" w:styleId="af5">
    <w:name w:val="annotation reference"/>
    <w:basedOn w:val="a0"/>
    <w:autoRedefine/>
    <w:qFormat/>
    <w:rPr>
      <w:sz w:val="21"/>
      <w:szCs w:val="21"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autoRedefine/>
    <w:qFormat/>
    <w:rPr>
      <w:rFonts w:ascii="Tahoma" w:eastAsia="Tahoma" w:hAnsi="Tahoma" w:cs="Tahom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  <w:vertAlign w:val="subscript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DejaVu Sans" w:eastAsia="DejaVu Sans" w:hAnsi="DejaVu Sans" w:cs="DejaVu Sans" w:hint="default"/>
      <w:color w:val="000000"/>
      <w:sz w:val="28"/>
      <w:szCs w:val="28"/>
      <w:u w:val="none"/>
    </w:rPr>
  </w:style>
  <w:style w:type="character" w:customStyle="1" w:styleId="font01">
    <w:name w:val="font0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  <w:vertAlign w:val="superscript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Style4">
    <w:name w:val="_Style 4"/>
    <w:basedOn w:val="a"/>
    <w:qFormat/>
    <w:pPr>
      <w:tabs>
        <w:tab w:val="left" w:pos="432"/>
      </w:tabs>
      <w:spacing w:line="400" w:lineRule="exact"/>
      <w:ind w:left="432" w:hanging="432"/>
    </w:pPr>
    <w:rPr>
      <w:rFonts w:ascii="Times New Roman" w:eastAsia="仿宋_GB2312" w:hAnsi="Times New Roman"/>
      <w:spacing w:val="-6"/>
      <w:sz w:val="32"/>
      <w:szCs w:val="20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qFormat/>
    <w:rPr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autoRedefine/>
    <w:qFormat/>
    <w:rPr>
      <w:kern w:val="2"/>
      <w:sz w:val="18"/>
      <w:szCs w:val="18"/>
    </w:rPr>
  </w:style>
  <w:style w:type="character" w:customStyle="1" w:styleId="ad">
    <w:name w:val="页眉 字符"/>
    <w:basedOn w:val="a0"/>
    <w:link w:val="ac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仿宋_GB2312" w:hAnsi="Times New Roman"/>
      <w:sz w:val="32"/>
    </w:rPr>
  </w:style>
  <w:style w:type="paragraph" w:customStyle="1" w:styleId="10">
    <w:name w:val="样式1"/>
    <w:basedOn w:val="a"/>
    <w:qFormat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  <w:style w:type="paragraph" w:customStyle="1" w:styleId="12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51">
    <w:name w:val="font51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17">
    <w:name w:val="17"/>
    <w:basedOn w:val="a0"/>
    <w:autoRedefine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autoRedefine/>
    <w:qFormat/>
    <w:rPr>
      <w:rFonts w:ascii="微软雅黑" w:eastAsia="微软雅黑" w:hAnsi="微软雅黑" w:cs="微软雅黑" w:hint="eastAsia"/>
      <w:b/>
      <w:bCs/>
      <w:color w:val="000000"/>
      <w:sz w:val="20"/>
      <w:szCs w:val="20"/>
    </w:rPr>
  </w:style>
  <w:style w:type="character" w:customStyle="1" w:styleId="100">
    <w:name w:val="10"/>
    <w:basedOn w:val="a0"/>
    <w:autoRedefine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autoRedefine/>
    <w:qFormat/>
    <w:rPr>
      <w:rFonts w:ascii="微软雅黑" w:eastAsia="微软雅黑" w:hAnsi="微软雅黑" w:cs="微软雅黑" w:hint="eastAsia"/>
      <w:color w:val="000000"/>
      <w:sz w:val="20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1528</Words>
  <Characters>1560</Characters>
  <Application>Microsoft Office Word</Application>
  <DocSecurity>0</DocSecurity>
  <Lines>312</Lines>
  <Paragraphs>237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2</cp:revision>
  <cp:lastPrinted>2023-09-28T17:33:00Z</cp:lastPrinted>
  <dcterms:created xsi:type="dcterms:W3CDTF">2025-07-22T07:06:00Z</dcterms:created>
  <dcterms:modified xsi:type="dcterms:W3CDTF">2025-07-22T07:06:00Z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F3FB594BE73B63B7F2F179681F8AE04A_43</vt:lpwstr>
  </property>
  <property fmtid="{D5CDD505-2E9C-101B-9397-08002B2CF9AE}" pid="4" name="KSOTemplateDocerSaveRecord">
    <vt:lpwstr>eyJoZGlkIjoiMjRjOThhOWU5ODFkMDAzYzUyY2U2MDU5MzUwM2Q1ZjkiLCJ1c2VySWQiOiIxNTg3NzQxMDkwIn0=</vt:lpwstr>
  </property>
</Properties>
</file>