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C83C0E">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C83C0E">
              <w:t>5301</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83C0E">
        <w:rPr>
          <w:rFonts w:ascii="黑体" w:eastAsia="黑体" w:hint="eastAsia"/>
          <w:b w:val="0"/>
          <w:w w:val="100"/>
          <w:sz w:val="48"/>
        </w:rPr>
        <w:t>昆明市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C83C0E">
        <w:rPr>
          <w:lang w:val="fr-FR"/>
        </w:rPr>
        <w:t>5301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6892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7D26CB">
        <w:t>电动汽车公共充换电站（桩）消防安全</w:t>
      </w:r>
      <w:r w:rsidR="007D26CB">
        <w:cr/>
        <w:t>管理规范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90770F">
        <w:rPr>
          <w:rFonts w:ascii="黑体" w:eastAsia="黑体" w:hAnsi="黑体"/>
          <w:noProof/>
          <w:szCs w:val="28"/>
        </w:rPr>
        <w:t> </w:t>
      </w:r>
      <w:r w:rsidR="0090770F">
        <w:rPr>
          <w:rFonts w:ascii="黑体" w:eastAsia="黑体" w:hAnsi="黑体"/>
          <w:noProof/>
          <w:szCs w:val="28"/>
        </w:rPr>
        <w:t> </w:t>
      </w:r>
      <w:r w:rsidR="0090770F">
        <w:rPr>
          <w:rFonts w:ascii="黑体" w:eastAsia="黑体" w:hAnsi="黑体"/>
          <w:noProof/>
          <w:szCs w:val="28"/>
        </w:rPr>
        <w:t> </w:t>
      </w:r>
      <w:r w:rsidR="0090770F">
        <w:rPr>
          <w:rFonts w:ascii="黑体" w:eastAsia="黑体" w:hAnsi="黑体"/>
          <w:noProof/>
          <w:szCs w:val="28"/>
        </w:rPr>
        <w:t> </w:t>
      </w:r>
      <w:r w:rsidR="0090770F">
        <w:rPr>
          <w:rFonts w:ascii="黑体" w:eastAsia="黑体" w:hAnsi="黑体"/>
          <w:noProof/>
          <w:szCs w:val="28"/>
        </w:rPr>
        <w:t> </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226ECA">
        <w:rPr>
          <w:noProof/>
          <w:sz w:val="24"/>
          <w:szCs w:val="28"/>
        </w:rPr>
      </w:r>
      <w:r w:rsidR="00226ECA">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C83C0E">
        <w:rPr>
          <w:noProof/>
          <w:sz w:val="21"/>
          <w:szCs w:val="28"/>
        </w:rPr>
        <w:t> </w:t>
      </w:r>
      <w:r w:rsidR="00C83C0E">
        <w:rPr>
          <w:noProof/>
          <w:sz w:val="21"/>
          <w:szCs w:val="28"/>
        </w:rPr>
        <w:t> </w:t>
      </w:r>
      <w:r w:rsidR="00C83C0E">
        <w:rPr>
          <w:noProof/>
          <w:sz w:val="21"/>
          <w:szCs w:val="28"/>
        </w:rPr>
        <w:t> </w:t>
      </w:r>
      <w:r w:rsidR="00C83C0E">
        <w:rPr>
          <w:noProof/>
          <w:sz w:val="21"/>
          <w:szCs w:val="28"/>
        </w:rPr>
        <w:t> </w:t>
      </w:r>
      <w:r w:rsidR="00C83C0E">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226ECA">
        <w:rPr>
          <w:b/>
          <w:noProof/>
          <w:sz w:val="21"/>
          <w:szCs w:val="28"/>
        </w:rPr>
      </w:r>
      <w:r w:rsidR="00226ECA">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C83C0E">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83C0E">
        <w:rPr>
          <w:rFonts w:hAnsi="黑体" w:hint="eastAsia"/>
          <w:w w:val="100"/>
          <w:sz w:val="28"/>
        </w:rPr>
        <w:t>昆明市市场监督管理局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E62E7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42A198C" wp14:editId="5E22C0A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D7B2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7D75B0" w:rsidRDefault="007D75B0" w:rsidP="007D75B0">
      <w:pPr>
        <w:pStyle w:val="affffff2"/>
        <w:spacing w:after="468"/>
      </w:pPr>
      <w:bookmarkStart w:id="21" w:name="BookMark1"/>
      <w:bookmarkStart w:id="22" w:name="_Toc194407491"/>
      <w:r w:rsidRPr="007D75B0">
        <w:rPr>
          <w:rFonts w:hint="eastAsia"/>
          <w:spacing w:val="320"/>
        </w:rPr>
        <w:lastRenderedPageBreak/>
        <w:t>目</w:t>
      </w:r>
      <w:r>
        <w:rPr>
          <w:rFonts w:hint="eastAsia"/>
        </w:rPr>
        <w:t>次</w:t>
      </w:r>
    </w:p>
    <w:p w:rsidR="007D75B0" w:rsidRPr="007D75B0" w:rsidRDefault="007D75B0">
      <w:pPr>
        <w:pStyle w:val="11"/>
        <w:tabs>
          <w:tab w:val="right" w:leader="dot" w:pos="9344"/>
        </w:tabs>
        <w:rPr>
          <w:rFonts w:asciiTheme="minorHAnsi" w:eastAsiaTheme="minorEastAsia" w:hAnsiTheme="minorHAnsi" w:cstheme="minorBidi"/>
          <w:noProof/>
          <w:szCs w:val="22"/>
        </w:rPr>
      </w:pPr>
      <w:r w:rsidRPr="007D75B0">
        <w:fldChar w:fldCharType="begin"/>
      </w:r>
      <w:r w:rsidRPr="007D75B0">
        <w:instrText xml:space="preserve"> TOC \o "1-1" \h \t "标准文件_一级条标题,2,标准文件_附录一级条标题,2," </w:instrText>
      </w:r>
      <w:r w:rsidRPr="007D75B0">
        <w:fldChar w:fldCharType="separate"/>
      </w:r>
      <w:hyperlink w:anchor="_Toc194412508" w:history="1">
        <w:r w:rsidRPr="007D75B0">
          <w:rPr>
            <w:rStyle w:val="affffffe"/>
            <w:noProof/>
          </w:rPr>
          <w:t>前言</w:t>
        </w:r>
        <w:r w:rsidRPr="007D75B0">
          <w:rPr>
            <w:noProof/>
          </w:rPr>
          <w:tab/>
        </w:r>
        <w:r w:rsidRPr="007D75B0">
          <w:rPr>
            <w:noProof/>
          </w:rPr>
          <w:fldChar w:fldCharType="begin"/>
        </w:r>
        <w:r w:rsidRPr="007D75B0">
          <w:rPr>
            <w:noProof/>
          </w:rPr>
          <w:instrText xml:space="preserve"> PAGEREF _Toc194412508 \h </w:instrText>
        </w:r>
        <w:r w:rsidRPr="007D75B0">
          <w:rPr>
            <w:noProof/>
          </w:rPr>
        </w:r>
        <w:r w:rsidRPr="007D75B0">
          <w:rPr>
            <w:noProof/>
          </w:rPr>
          <w:fldChar w:fldCharType="separate"/>
        </w:r>
        <w:r w:rsidRPr="007D75B0">
          <w:rPr>
            <w:noProof/>
          </w:rPr>
          <w:t>III</w:t>
        </w:r>
        <w:r w:rsidRPr="007D75B0">
          <w:rPr>
            <w:noProof/>
          </w:rPr>
          <w:fldChar w:fldCharType="end"/>
        </w:r>
      </w:hyperlink>
    </w:p>
    <w:p w:rsidR="007D75B0" w:rsidRPr="007D75B0" w:rsidRDefault="00226ECA">
      <w:pPr>
        <w:pStyle w:val="11"/>
        <w:tabs>
          <w:tab w:val="right" w:leader="dot" w:pos="9344"/>
        </w:tabs>
        <w:rPr>
          <w:rFonts w:asciiTheme="minorHAnsi" w:eastAsiaTheme="minorEastAsia" w:hAnsiTheme="minorHAnsi" w:cstheme="minorBidi"/>
          <w:noProof/>
          <w:szCs w:val="22"/>
        </w:rPr>
      </w:pPr>
      <w:hyperlink w:anchor="_Toc194412509" w:history="1">
        <w:r w:rsidR="007D75B0" w:rsidRPr="007D75B0">
          <w:rPr>
            <w:rStyle w:val="affffffe"/>
            <w:noProof/>
          </w:rPr>
          <w:t>引言</w:t>
        </w:r>
        <w:r w:rsidR="007D75B0" w:rsidRPr="007D75B0">
          <w:rPr>
            <w:noProof/>
          </w:rPr>
          <w:tab/>
        </w:r>
        <w:r w:rsidR="007D75B0" w:rsidRPr="007D75B0">
          <w:rPr>
            <w:noProof/>
          </w:rPr>
          <w:fldChar w:fldCharType="begin"/>
        </w:r>
        <w:r w:rsidR="007D75B0" w:rsidRPr="007D75B0">
          <w:rPr>
            <w:noProof/>
          </w:rPr>
          <w:instrText xml:space="preserve"> PAGEREF _Toc194412509 \h </w:instrText>
        </w:r>
        <w:r w:rsidR="007D75B0" w:rsidRPr="007D75B0">
          <w:rPr>
            <w:noProof/>
          </w:rPr>
        </w:r>
        <w:r w:rsidR="007D75B0" w:rsidRPr="007D75B0">
          <w:rPr>
            <w:noProof/>
          </w:rPr>
          <w:fldChar w:fldCharType="separate"/>
        </w:r>
        <w:r w:rsidR="007D75B0" w:rsidRPr="007D75B0">
          <w:rPr>
            <w:noProof/>
          </w:rPr>
          <w:t>IV</w:t>
        </w:r>
        <w:r w:rsidR="007D75B0" w:rsidRPr="007D75B0">
          <w:rPr>
            <w:noProof/>
          </w:rPr>
          <w:fldChar w:fldCharType="end"/>
        </w:r>
      </w:hyperlink>
    </w:p>
    <w:p w:rsidR="007D75B0" w:rsidRPr="007D75B0" w:rsidRDefault="00226ECA">
      <w:pPr>
        <w:pStyle w:val="11"/>
        <w:tabs>
          <w:tab w:val="right" w:leader="dot" w:pos="9344"/>
        </w:tabs>
        <w:rPr>
          <w:rFonts w:asciiTheme="minorHAnsi" w:eastAsiaTheme="minorEastAsia" w:hAnsiTheme="minorHAnsi" w:cstheme="minorBidi"/>
          <w:noProof/>
          <w:szCs w:val="22"/>
        </w:rPr>
      </w:pPr>
      <w:hyperlink w:anchor="_Toc194412510" w:history="1">
        <w:r w:rsidR="007D75B0" w:rsidRPr="007D75B0">
          <w:rPr>
            <w:rStyle w:val="affffffe"/>
            <w:noProof/>
          </w:rPr>
          <w:t>1</w:t>
        </w:r>
        <w:r w:rsidR="007D75B0">
          <w:rPr>
            <w:rStyle w:val="affffffe"/>
            <w:noProof/>
          </w:rPr>
          <w:t xml:space="preserve"> </w:t>
        </w:r>
        <w:r w:rsidR="007D75B0" w:rsidRPr="007D75B0">
          <w:rPr>
            <w:rStyle w:val="affffffe"/>
            <w:noProof/>
          </w:rPr>
          <w:t xml:space="preserve"> 范围</w:t>
        </w:r>
        <w:r w:rsidR="007D75B0" w:rsidRPr="007D75B0">
          <w:rPr>
            <w:noProof/>
          </w:rPr>
          <w:tab/>
        </w:r>
        <w:r w:rsidR="007D75B0" w:rsidRPr="007D75B0">
          <w:rPr>
            <w:noProof/>
          </w:rPr>
          <w:fldChar w:fldCharType="begin"/>
        </w:r>
        <w:r w:rsidR="007D75B0" w:rsidRPr="007D75B0">
          <w:rPr>
            <w:noProof/>
          </w:rPr>
          <w:instrText xml:space="preserve"> PAGEREF _Toc194412510 \h </w:instrText>
        </w:r>
        <w:r w:rsidR="007D75B0" w:rsidRPr="007D75B0">
          <w:rPr>
            <w:noProof/>
          </w:rPr>
        </w:r>
        <w:r w:rsidR="007D75B0" w:rsidRPr="007D75B0">
          <w:rPr>
            <w:noProof/>
          </w:rPr>
          <w:fldChar w:fldCharType="separate"/>
        </w:r>
        <w:r w:rsidR="007D75B0" w:rsidRPr="007D75B0">
          <w:rPr>
            <w:noProof/>
          </w:rPr>
          <w:t>1</w:t>
        </w:r>
        <w:r w:rsidR="007D75B0" w:rsidRPr="007D75B0">
          <w:rPr>
            <w:noProof/>
          </w:rPr>
          <w:fldChar w:fldCharType="end"/>
        </w:r>
      </w:hyperlink>
    </w:p>
    <w:p w:rsidR="007D75B0" w:rsidRPr="007D75B0" w:rsidRDefault="00226ECA">
      <w:pPr>
        <w:pStyle w:val="11"/>
        <w:tabs>
          <w:tab w:val="right" w:leader="dot" w:pos="9344"/>
        </w:tabs>
        <w:rPr>
          <w:rFonts w:asciiTheme="minorHAnsi" w:eastAsiaTheme="minorEastAsia" w:hAnsiTheme="minorHAnsi" w:cstheme="minorBidi"/>
          <w:noProof/>
          <w:szCs w:val="22"/>
        </w:rPr>
      </w:pPr>
      <w:hyperlink w:anchor="_Toc194412511" w:history="1">
        <w:r w:rsidR="007D75B0" w:rsidRPr="007D75B0">
          <w:rPr>
            <w:rStyle w:val="affffffe"/>
            <w:noProof/>
          </w:rPr>
          <w:t>2</w:t>
        </w:r>
        <w:r w:rsidR="007D75B0">
          <w:rPr>
            <w:rStyle w:val="affffffe"/>
            <w:noProof/>
          </w:rPr>
          <w:t xml:space="preserve"> </w:t>
        </w:r>
        <w:r w:rsidR="007D75B0" w:rsidRPr="007D75B0">
          <w:rPr>
            <w:rStyle w:val="affffffe"/>
            <w:noProof/>
          </w:rPr>
          <w:t xml:space="preserve"> 规范性引用文件</w:t>
        </w:r>
        <w:r w:rsidR="007D75B0" w:rsidRPr="007D75B0">
          <w:rPr>
            <w:noProof/>
          </w:rPr>
          <w:tab/>
        </w:r>
        <w:r w:rsidR="007D75B0" w:rsidRPr="007D75B0">
          <w:rPr>
            <w:noProof/>
          </w:rPr>
          <w:fldChar w:fldCharType="begin"/>
        </w:r>
        <w:r w:rsidR="007D75B0" w:rsidRPr="007D75B0">
          <w:rPr>
            <w:noProof/>
          </w:rPr>
          <w:instrText xml:space="preserve"> PAGEREF _Toc194412511 \h </w:instrText>
        </w:r>
        <w:r w:rsidR="007D75B0" w:rsidRPr="007D75B0">
          <w:rPr>
            <w:noProof/>
          </w:rPr>
        </w:r>
        <w:r w:rsidR="007D75B0" w:rsidRPr="007D75B0">
          <w:rPr>
            <w:noProof/>
          </w:rPr>
          <w:fldChar w:fldCharType="separate"/>
        </w:r>
        <w:r w:rsidR="007D75B0" w:rsidRPr="007D75B0">
          <w:rPr>
            <w:noProof/>
          </w:rPr>
          <w:t>1</w:t>
        </w:r>
        <w:r w:rsidR="007D75B0" w:rsidRPr="007D75B0">
          <w:rPr>
            <w:noProof/>
          </w:rPr>
          <w:fldChar w:fldCharType="end"/>
        </w:r>
      </w:hyperlink>
    </w:p>
    <w:p w:rsidR="007D75B0" w:rsidRPr="007D75B0" w:rsidRDefault="00226ECA">
      <w:pPr>
        <w:pStyle w:val="11"/>
        <w:tabs>
          <w:tab w:val="right" w:leader="dot" w:pos="9344"/>
        </w:tabs>
        <w:rPr>
          <w:rFonts w:asciiTheme="minorHAnsi" w:eastAsiaTheme="minorEastAsia" w:hAnsiTheme="minorHAnsi" w:cstheme="minorBidi"/>
          <w:noProof/>
          <w:szCs w:val="22"/>
        </w:rPr>
      </w:pPr>
      <w:hyperlink w:anchor="_Toc194412512" w:history="1">
        <w:r w:rsidR="007D75B0" w:rsidRPr="007D75B0">
          <w:rPr>
            <w:rStyle w:val="affffffe"/>
            <w:noProof/>
          </w:rPr>
          <w:t>3</w:t>
        </w:r>
        <w:r w:rsidR="007D75B0">
          <w:rPr>
            <w:rStyle w:val="affffffe"/>
            <w:noProof/>
          </w:rPr>
          <w:t xml:space="preserve"> </w:t>
        </w:r>
        <w:r w:rsidR="007D75B0" w:rsidRPr="007D75B0">
          <w:rPr>
            <w:rStyle w:val="affffffe"/>
            <w:noProof/>
          </w:rPr>
          <w:t xml:space="preserve"> 术语和定义</w:t>
        </w:r>
        <w:r w:rsidR="007D75B0" w:rsidRPr="007D75B0">
          <w:rPr>
            <w:noProof/>
          </w:rPr>
          <w:tab/>
        </w:r>
        <w:r w:rsidR="007D75B0" w:rsidRPr="007D75B0">
          <w:rPr>
            <w:noProof/>
          </w:rPr>
          <w:fldChar w:fldCharType="begin"/>
        </w:r>
        <w:r w:rsidR="007D75B0" w:rsidRPr="007D75B0">
          <w:rPr>
            <w:noProof/>
          </w:rPr>
          <w:instrText xml:space="preserve"> PAGEREF _Toc194412512 \h </w:instrText>
        </w:r>
        <w:r w:rsidR="007D75B0" w:rsidRPr="007D75B0">
          <w:rPr>
            <w:noProof/>
          </w:rPr>
        </w:r>
        <w:r w:rsidR="007D75B0" w:rsidRPr="007D75B0">
          <w:rPr>
            <w:noProof/>
          </w:rPr>
          <w:fldChar w:fldCharType="separate"/>
        </w:r>
        <w:r w:rsidR="007D75B0" w:rsidRPr="007D75B0">
          <w:rPr>
            <w:noProof/>
          </w:rPr>
          <w:t>1</w:t>
        </w:r>
        <w:r w:rsidR="007D75B0" w:rsidRPr="007D75B0">
          <w:rPr>
            <w:noProof/>
          </w:rPr>
          <w:fldChar w:fldCharType="end"/>
        </w:r>
      </w:hyperlink>
    </w:p>
    <w:p w:rsidR="007D75B0" w:rsidRPr="007D75B0" w:rsidRDefault="00226ECA">
      <w:pPr>
        <w:pStyle w:val="11"/>
        <w:tabs>
          <w:tab w:val="right" w:leader="dot" w:pos="9344"/>
        </w:tabs>
        <w:rPr>
          <w:rFonts w:asciiTheme="minorHAnsi" w:eastAsiaTheme="minorEastAsia" w:hAnsiTheme="minorHAnsi" w:cstheme="minorBidi"/>
          <w:noProof/>
          <w:szCs w:val="22"/>
        </w:rPr>
      </w:pPr>
      <w:hyperlink w:anchor="_Toc194412513" w:history="1">
        <w:r w:rsidR="007D75B0" w:rsidRPr="007D75B0">
          <w:rPr>
            <w:rStyle w:val="affffffe"/>
            <w:noProof/>
          </w:rPr>
          <w:t>4</w:t>
        </w:r>
        <w:r w:rsidR="007D75B0">
          <w:rPr>
            <w:rStyle w:val="affffffe"/>
            <w:noProof/>
          </w:rPr>
          <w:t xml:space="preserve"> </w:t>
        </w:r>
        <w:r w:rsidR="007D75B0" w:rsidRPr="007D75B0">
          <w:rPr>
            <w:rStyle w:val="affffffe"/>
            <w:noProof/>
          </w:rPr>
          <w:t xml:space="preserve"> 一般规定</w:t>
        </w:r>
        <w:r w:rsidR="007D75B0" w:rsidRPr="007D75B0">
          <w:rPr>
            <w:noProof/>
          </w:rPr>
          <w:tab/>
        </w:r>
        <w:r w:rsidR="007D75B0" w:rsidRPr="007D75B0">
          <w:rPr>
            <w:noProof/>
          </w:rPr>
          <w:fldChar w:fldCharType="begin"/>
        </w:r>
        <w:r w:rsidR="007D75B0" w:rsidRPr="007D75B0">
          <w:rPr>
            <w:noProof/>
          </w:rPr>
          <w:instrText xml:space="preserve"> PAGEREF _Toc194412513 \h </w:instrText>
        </w:r>
        <w:r w:rsidR="007D75B0" w:rsidRPr="007D75B0">
          <w:rPr>
            <w:noProof/>
          </w:rPr>
        </w:r>
        <w:r w:rsidR="007D75B0" w:rsidRPr="007D75B0">
          <w:rPr>
            <w:noProof/>
          </w:rPr>
          <w:fldChar w:fldCharType="separate"/>
        </w:r>
        <w:r w:rsidR="007D75B0" w:rsidRPr="007D75B0">
          <w:rPr>
            <w:noProof/>
          </w:rPr>
          <w:t>2</w:t>
        </w:r>
        <w:r w:rsidR="007D75B0" w:rsidRPr="007D75B0">
          <w:rPr>
            <w:noProof/>
          </w:rPr>
          <w:fldChar w:fldCharType="end"/>
        </w:r>
      </w:hyperlink>
    </w:p>
    <w:p w:rsidR="007D75B0" w:rsidRPr="007D75B0" w:rsidRDefault="00226ECA">
      <w:pPr>
        <w:pStyle w:val="11"/>
        <w:tabs>
          <w:tab w:val="right" w:leader="dot" w:pos="9344"/>
        </w:tabs>
        <w:rPr>
          <w:rFonts w:asciiTheme="minorHAnsi" w:eastAsiaTheme="minorEastAsia" w:hAnsiTheme="minorHAnsi" w:cstheme="minorBidi"/>
          <w:noProof/>
          <w:szCs w:val="22"/>
        </w:rPr>
      </w:pPr>
      <w:hyperlink w:anchor="_Toc194412514" w:history="1">
        <w:r w:rsidR="007D75B0" w:rsidRPr="007D75B0">
          <w:rPr>
            <w:rStyle w:val="affffffe"/>
            <w:noProof/>
          </w:rPr>
          <w:t>5</w:t>
        </w:r>
        <w:r w:rsidR="007D75B0">
          <w:rPr>
            <w:rStyle w:val="affffffe"/>
            <w:noProof/>
          </w:rPr>
          <w:t xml:space="preserve"> </w:t>
        </w:r>
        <w:r w:rsidR="007D75B0" w:rsidRPr="007D75B0">
          <w:rPr>
            <w:rStyle w:val="affffffe"/>
            <w:noProof/>
          </w:rPr>
          <w:t xml:space="preserve"> 消防安全职责</w:t>
        </w:r>
        <w:r w:rsidR="007D75B0" w:rsidRPr="007D75B0">
          <w:rPr>
            <w:noProof/>
          </w:rPr>
          <w:tab/>
        </w:r>
        <w:r w:rsidR="007D75B0" w:rsidRPr="007D75B0">
          <w:rPr>
            <w:noProof/>
          </w:rPr>
          <w:fldChar w:fldCharType="begin"/>
        </w:r>
        <w:r w:rsidR="007D75B0" w:rsidRPr="007D75B0">
          <w:rPr>
            <w:noProof/>
          </w:rPr>
          <w:instrText xml:space="preserve"> PAGEREF _Toc194412514 \h </w:instrText>
        </w:r>
        <w:r w:rsidR="007D75B0" w:rsidRPr="007D75B0">
          <w:rPr>
            <w:noProof/>
          </w:rPr>
        </w:r>
        <w:r w:rsidR="007D75B0" w:rsidRPr="007D75B0">
          <w:rPr>
            <w:noProof/>
          </w:rPr>
          <w:fldChar w:fldCharType="separate"/>
        </w:r>
        <w:r w:rsidR="007D75B0" w:rsidRPr="007D75B0">
          <w:rPr>
            <w:noProof/>
          </w:rPr>
          <w:t>2</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15" w:history="1">
        <w:r w:rsidR="007D75B0" w:rsidRPr="007D75B0">
          <w:rPr>
            <w:rStyle w:val="affffffe"/>
            <w:noProof/>
            <w14:scene3d>
              <w14:camera w14:prst="orthographicFront"/>
              <w14:lightRig w14:rig="threePt" w14:dir="t">
                <w14:rot w14:lat="0" w14:lon="0" w14:rev="0"/>
              </w14:lightRig>
            </w14:scene3d>
          </w:rPr>
          <w:t>5.1</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充换电设施产权人</w:t>
        </w:r>
        <w:r w:rsidR="007D75B0" w:rsidRPr="007D75B0">
          <w:rPr>
            <w:noProof/>
          </w:rPr>
          <w:tab/>
        </w:r>
        <w:r w:rsidR="007D75B0" w:rsidRPr="007D75B0">
          <w:rPr>
            <w:noProof/>
          </w:rPr>
          <w:fldChar w:fldCharType="begin"/>
        </w:r>
        <w:r w:rsidR="007D75B0" w:rsidRPr="007D75B0">
          <w:rPr>
            <w:noProof/>
          </w:rPr>
          <w:instrText xml:space="preserve"> PAGEREF _Toc194412515 \h </w:instrText>
        </w:r>
        <w:r w:rsidR="007D75B0" w:rsidRPr="007D75B0">
          <w:rPr>
            <w:noProof/>
          </w:rPr>
        </w:r>
        <w:r w:rsidR="007D75B0" w:rsidRPr="007D75B0">
          <w:rPr>
            <w:noProof/>
          </w:rPr>
          <w:fldChar w:fldCharType="separate"/>
        </w:r>
        <w:r w:rsidR="007D75B0" w:rsidRPr="007D75B0">
          <w:rPr>
            <w:noProof/>
          </w:rPr>
          <w:t>3</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16" w:history="1">
        <w:r w:rsidR="007D75B0" w:rsidRPr="007D75B0">
          <w:rPr>
            <w:rStyle w:val="affffffe"/>
            <w:noProof/>
            <w14:scene3d>
              <w14:camera w14:prst="orthographicFront"/>
              <w14:lightRig w14:rig="threePt" w14:dir="t">
                <w14:rot w14:lat="0" w14:lon="0" w14:rev="0"/>
              </w14:lightRig>
            </w14:scene3d>
          </w:rPr>
          <w:t>5.2</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充换电运营单位</w:t>
        </w:r>
        <w:r w:rsidR="007D75B0" w:rsidRPr="007D75B0">
          <w:rPr>
            <w:noProof/>
          </w:rPr>
          <w:tab/>
        </w:r>
        <w:r w:rsidR="007D75B0" w:rsidRPr="007D75B0">
          <w:rPr>
            <w:noProof/>
          </w:rPr>
          <w:fldChar w:fldCharType="begin"/>
        </w:r>
        <w:r w:rsidR="007D75B0" w:rsidRPr="007D75B0">
          <w:rPr>
            <w:noProof/>
          </w:rPr>
          <w:instrText xml:space="preserve"> PAGEREF _Toc194412516 \h </w:instrText>
        </w:r>
        <w:r w:rsidR="007D75B0" w:rsidRPr="007D75B0">
          <w:rPr>
            <w:noProof/>
          </w:rPr>
        </w:r>
        <w:r w:rsidR="007D75B0" w:rsidRPr="007D75B0">
          <w:rPr>
            <w:noProof/>
          </w:rPr>
          <w:fldChar w:fldCharType="separate"/>
        </w:r>
        <w:r w:rsidR="007D75B0" w:rsidRPr="007D75B0">
          <w:rPr>
            <w:noProof/>
          </w:rPr>
          <w:t>3</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17" w:history="1">
        <w:r w:rsidR="007D75B0" w:rsidRPr="007D75B0">
          <w:rPr>
            <w:rStyle w:val="affffffe"/>
            <w:noProof/>
            <w14:scene3d>
              <w14:camera w14:prst="orthographicFront"/>
              <w14:lightRig w14:rig="threePt" w14:dir="t">
                <w14:rot w14:lat="0" w14:lon="0" w14:rev="0"/>
              </w14:lightRig>
            </w14:scene3d>
          </w:rPr>
          <w:t>5.3</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分散充电设施设置点管理单位</w:t>
        </w:r>
        <w:r w:rsidR="007D75B0" w:rsidRPr="007D75B0">
          <w:rPr>
            <w:noProof/>
          </w:rPr>
          <w:tab/>
        </w:r>
        <w:r w:rsidR="007D75B0" w:rsidRPr="007D75B0">
          <w:rPr>
            <w:noProof/>
          </w:rPr>
          <w:fldChar w:fldCharType="begin"/>
        </w:r>
        <w:r w:rsidR="007D75B0" w:rsidRPr="007D75B0">
          <w:rPr>
            <w:noProof/>
          </w:rPr>
          <w:instrText xml:space="preserve"> PAGEREF _Toc194412517 \h </w:instrText>
        </w:r>
        <w:r w:rsidR="007D75B0" w:rsidRPr="007D75B0">
          <w:rPr>
            <w:noProof/>
          </w:rPr>
        </w:r>
        <w:r w:rsidR="007D75B0" w:rsidRPr="007D75B0">
          <w:rPr>
            <w:noProof/>
          </w:rPr>
          <w:fldChar w:fldCharType="separate"/>
        </w:r>
        <w:r w:rsidR="007D75B0" w:rsidRPr="007D75B0">
          <w:rPr>
            <w:noProof/>
          </w:rPr>
          <w:t>3</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18" w:history="1">
        <w:r w:rsidR="007D75B0" w:rsidRPr="007D75B0">
          <w:rPr>
            <w:rStyle w:val="affffffe"/>
            <w:noProof/>
            <w14:scene3d>
              <w14:camera w14:prst="orthographicFront"/>
              <w14:lightRig w14:rig="threePt" w14:dir="t">
                <w14:rot w14:lat="0" w14:lon="0" w14:rev="0"/>
              </w14:lightRig>
            </w14:scene3d>
          </w:rPr>
          <w:t>5.4</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消防安全责任人</w:t>
        </w:r>
        <w:r w:rsidR="007D75B0" w:rsidRPr="007D75B0">
          <w:rPr>
            <w:noProof/>
          </w:rPr>
          <w:tab/>
        </w:r>
        <w:r w:rsidR="007D75B0" w:rsidRPr="007D75B0">
          <w:rPr>
            <w:noProof/>
          </w:rPr>
          <w:fldChar w:fldCharType="begin"/>
        </w:r>
        <w:r w:rsidR="007D75B0" w:rsidRPr="007D75B0">
          <w:rPr>
            <w:noProof/>
          </w:rPr>
          <w:instrText xml:space="preserve"> PAGEREF _Toc194412518 \h </w:instrText>
        </w:r>
        <w:r w:rsidR="007D75B0" w:rsidRPr="007D75B0">
          <w:rPr>
            <w:noProof/>
          </w:rPr>
        </w:r>
        <w:r w:rsidR="007D75B0" w:rsidRPr="007D75B0">
          <w:rPr>
            <w:noProof/>
          </w:rPr>
          <w:fldChar w:fldCharType="separate"/>
        </w:r>
        <w:r w:rsidR="007D75B0" w:rsidRPr="007D75B0">
          <w:rPr>
            <w:noProof/>
          </w:rPr>
          <w:t>4</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19" w:history="1">
        <w:r w:rsidR="007D75B0" w:rsidRPr="007D75B0">
          <w:rPr>
            <w:rStyle w:val="affffffe"/>
            <w:noProof/>
            <w14:scene3d>
              <w14:camera w14:prst="orthographicFront"/>
              <w14:lightRig w14:rig="threePt" w14:dir="t">
                <w14:rot w14:lat="0" w14:lon="0" w14:rev="0"/>
              </w14:lightRig>
            </w14:scene3d>
          </w:rPr>
          <w:t>5.5</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消防安全管理人</w:t>
        </w:r>
        <w:r w:rsidR="007D75B0" w:rsidRPr="007D75B0">
          <w:rPr>
            <w:noProof/>
          </w:rPr>
          <w:tab/>
        </w:r>
        <w:r w:rsidR="007D75B0" w:rsidRPr="007D75B0">
          <w:rPr>
            <w:noProof/>
          </w:rPr>
          <w:fldChar w:fldCharType="begin"/>
        </w:r>
        <w:r w:rsidR="007D75B0" w:rsidRPr="007D75B0">
          <w:rPr>
            <w:noProof/>
          </w:rPr>
          <w:instrText xml:space="preserve"> PAGEREF _Toc194412519 \h </w:instrText>
        </w:r>
        <w:r w:rsidR="007D75B0" w:rsidRPr="007D75B0">
          <w:rPr>
            <w:noProof/>
          </w:rPr>
        </w:r>
        <w:r w:rsidR="007D75B0" w:rsidRPr="007D75B0">
          <w:rPr>
            <w:noProof/>
          </w:rPr>
          <w:fldChar w:fldCharType="separate"/>
        </w:r>
        <w:r w:rsidR="007D75B0" w:rsidRPr="007D75B0">
          <w:rPr>
            <w:noProof/>
          </w:rPr>
          <w:t>4</w:t>
        </w:r>
        <w:r w:rsidR="007D75B0" w:rsidRPr="007D75B0">
          <w:rPr>
            <w:noProof/>
          </w:rPr>
          <w:fldChar w:fldCharType="end"/>
        </w:r>
      </w:hyperlink>
    </w:p>
    <w:p w:rsidR="007D75B0" w:rsidRPr="007D75B0" w:rsidRDefault="00226ECA">
      <w:pPr>
        <w:pStyle w:val="11"/>
        <w:tabs>
          <w:tab w:val="right" w:leader="dot" w:pos="9344"/>
        </w:tabs>
        <w:rPr>
          <w:rFonts w:asciiTheme="minorHAnsi" w:eastAsiaTheme="minorEastAsia" w:hAnsiTheme="minorHAnsi" w:cstheme="minorBidi"/>
          <w:noProof/>
          <w:szCs w:val="22"/>
        </w:rPr>
      </w:pPr>
      <w:hyperlink w:anchor="_Toc194412520" w:history="1">
        <w:r w:rsidR="007D75B0" w:rsidRPr="007D75B0">
          <w:rPr>
            <w:rStyle w:val="affffffe"/>
            <w:noProof/>
          </w:rPr>
          <w:t>6</w:t>
        </w:r>
        <w:r w:rsidR="007D75B0">
          <w:rPr>
            <w:rStyle w:val="affffffe"/>
            <w:noProof/>
          </w:rPr>
          <w:t xml:space="preserve"> </w:t>
        </w:r>
        <w:r w:rsidR="007D75B0" w:rsidRPr="007D75B0">
          <w:rPr>
            <w:rStyle w:val="affffffe"/>
            <w:noProof/>
          </w:rPr>
          <w:t xml:space="preserve"> 重点部位</w:t>
        </w:r>
        <w:r w:rsidR="007D75B0" w:rsidRPr="007D75B0">
          <w:rPr>
            <w:noProof/>
          </w:rPr>
          <w:tab/>
        </w:r>
        <w:r w:rsidR="007D75B0" w:rsidRPr="007D75B0">
          <w:rPr>
            <w:noProof/>
          </w:rPr>
          <w:fldChar w:fldCharType="begin"/>
        </w:r>
        <w:r w:rsidR="007D75B0" w:rsidRPr="007D75B0">
          <w:rPr>
            <w:noProof/>
          </w:rPr>
          <w:instrText xml:space="preserve"> PAGEREF _Toc194412520 \h </w:instrText>
        </w:r>
        <w:r w:rsidR="007D75B0" w:rsidRPr="007D75B0">
          <w:rPr>
            <w:noProof/>
          </w:rPr>
        </w:r>
        <w:r w:rsidR="007D75B0" w:rsidRPr="007D75B0">
          <w:rPr>
            <w:noProof/>
          </w:rPr>
          <w:fldChar w:fldCharType="separate"/>
        </w:r>
        <w:r w:rsidR="007D75B0" w:rsidRPr="007D75B0">
          <w:rPr>
            <w:noProof/>
          </w:rPr>
          <w:t>4</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21" w:history="1">
        <w:r w:rsidR="007D75B0" w:rsidRPr="007D75B0">
          <w:rPr>
            <w:rStyle w:val="affffffe"/>
            <w:noProof/>
            <w14:scene3d>
              <w14:camera w14:prst="orthographicFront"/>
              <w14:lightRig w14:rig="threePt" w14:dir="t">
                <w14:rot w14:lat="0" w14:lon="0" w14:rev="0"/>
              </w14:lightRig>
            </w14:scene3d>
          </w:rPr>
          <w:t>6.1</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重点部位确定</w:t>
        </w:r>
        <w:r w:rsidR="007D75B0" w:rsidRPr="007D75B0">
          <w:rPr>
            <w:noProof/>
          </w:rPr>
          <w:tab/>
        </w:r>
        <w:r w:rsidR="007D75B0" w:rsidRPr="007D75B0">
          <w:rPr>
            <w:noProof/>
          </w:rPr>
          <w:fldChar w:fldCharType="begin"/>
        </w:r>
        <w:r w:rsidR="007D75B0" w:rsidRPr="007D75B0">
          <w:rPr>
            <w:noProof/>
          </w:rPr>
          <w:instrText xml:space="preserve"> PAGEREF _Toc194412521 \h </w:instrText>
        </w:r>
        <w:r w:rsidR="007D75B0" w:rsidRPr="007D75B0">
          <w:rPr>
            <w:noProof/>
          </w:rPr>
        </w:r>
        <w:r w:rsidR="007D75B0" w:rsidRPr="007D75B0">
          <w:rPr>
            <w:noProof/>
          </w:rPr>
          <w:fldChar w:fldCharType="separate"/>
        </w:r>
        <w:r w:rsidR="007D75B0" w:rsidRPr="007D75B0">
          <w:rPr>
            <w:noProof/>
          </w:rPr>
          <w:t>4</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22" w:history="1">
        <w:r w:rsidR="007D75B0" w:rsidRPr="007D75B0">
          <w:rPr>
            <w:rStyle w:val="affffffe"/>
            <w:noProof/>
            <w14:scene3d>
              <w14:camera w14:prst="orthographicFront"/>
              <w14:lightRig w14:rig="threePt" w14:dir="t">
                <w14:rot w14:lat="0" w14:lon="0" w14:rev="0"/>
              </w14:lightRig>
            </w14:scene3d>
          </w:rPr>
          <w:t>6.2</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重点部位管理</w:t>
        </w:r>
        <w:r w:rsidR="007D75B0" w:rsidRPr="007D75B0">
          <w:rPr>
            <w:noProof/>
          </w:rPr>
          <w:tab/>
        </w:r>
        <w:r w:rsidR="007D75B0" w:rsidRPr="007D75B0">
          <w:rPr>
            <w:noProof/>
          </w:rPr>
          <w:fldChar w:fldCharType="begin"/>
        </w:r>
        <w:r w:rsidR="007D75B0" w:rsidRPr="007D75B0">
          <w:rPr>
            <w:noProof/>
          </w:rPr>
          <w:instrText xml:space="preserve"> PAGEREF _Toc194412522 \h </w:instrText>
        </w:r>
        <w:r w:rsidR="007D75B0" w:rsidRPr="007D75B0">
          <w:rPr>
            <w:noProof/>
          </w:rPr>
        </w:r>
        <w:r w:rsidR="007D75B0" w:rsidRPr="007D75B0">
          <w:rPr>
            <w:noProof/>
          </w:rPr>
          <w:fldChar w:fldCharType="separate"/>
        </w:r>
        <w:r w:rsidR="007D75B0" w:rsidRPr="007D75B0">
          <w:rPr>
            <w:noProof/>
          </w:rPr>
          <w:t>5</w:t>
        </w:r>
        <w:r w:rsidR="007D75B0" w:rsidRPr="007D75B0">
          <w:rPr>
            <w:noProof/>
          </w:rPr>
          <w:fldChar w:fldCharType="end"/>
        </w:r>
      </w:hyperlink>
    </w:p>
    <w:p w:rsidR="007D75B0" w:rsidRPr="007D75B0" w:rsidRDefault="00226ECA">
      <w:pPr>
        <w:pStyle w:val="11"/>
        <w:tabs>
          <w:tab w:val="right" w:leader="dot" w:pos="9344"/>
        </w:tabs>
        <w:rPr>
          <w:rFonts w:asciiTheme="minorHAnsi" w:eastAsiaTheme="minorEastAsia" w:hAnsiTheme="minorHAnsi" w:cstheme="minorBidi"/>
          <w:noProof/>
          <w:szCs w:val="22"/>
        </w:rPr>
      </w:pPr>
      <w:hyperlink w:anchor="_Toc194412523" w:history="1">
        <w:r w:rsidR="007D75B0" w:rsidRPr="007D75B0">
          <w:rPr>
            <w:rStyle w:val="affffffe"/>
            <w:noProof/>
          </w:rPr>
          <w:t>7</w:t>
        </w:r>
        <w:r w:rsidR="007D75B0">
          <w:rPr>
            <w:rStyle w:val="affffffe"/>
            <w:noProof/>
          </w:rPr>
          <w:t xml:space="preserve"> </w:t>
        </w:r>
        <w:r w:rsidR="007D75B0" w:rsidRPr="007D75B0">
          <w:rPr>
            <w:rStyle w:val="affffffe"/>
            <w:noProof/>
          </w:rPr>
          <w:t xml:space="preserve"> 防火巡查、检查</w:t>
        </w:r>
        <w:r w:rsidR="007D75B0" w:rsidRPr="007D75B0">
          <w:rPr>
            <w:noProof/>
          </w:rPr>
          <w:tab/>
        </w:r>
        <w:r w:rsidR="007D75B0" w:rsidRPr="007D75B0">
          <w:rPr>
            <w:noProof/>
          </w:rPr>
          <w:fldChar w:fldCharType="begin"/>
        </w:r>
        <w:r w:rsidR="007D75B0" w:rsidRPr="007D75B0">
          <w:rPr>
            <w:noProof/>
          </w:rPr>
          <w:instrText xml:space="preserve"> PAGEREF _Toc194412523 \h </w:instrText>
        </w:r>
        <w:r w:rsidR="007D75B0" w:rsidRPr="007D75B0">
          <w:rPr>
            <w:noProof/>
          </w:rPr>
        </w:r>
        <w:r w:rsidR="007D75B0" w:rsidRPr="007D75B0">
          <w:rPr>
            <w:noProof/>
          </w:rPr>
          <w:fldChar w:fldCharType="separate"/>
        </w:r>
        <w:r w:rsidR="007D75B0" w:rsidRPr="007D75B0">
          <w:rPr>
            <w:noProof/>
          </w:rPr>
          <w:t>5</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24" w:history="1">
        <w:r w:rsidR="007D75B0" w:rsidRPr="007D75B0">
          <w:rPr>
            <w:rStyle w:val="affffffe"/>
            <w:noProof/>
            <w14:scene3d>
              <w14:camera w14:prst="orthographicFront"/>
              <w14:lightRig w14:rig="threePt" w14:dir="t">
                <w14:rot w14:lat="0" w14:lon="0" w14:rev="0"/>
              </w14:lightRig>
            </w14:scene3d>
          </w:rPr>
          <w:t>7.1</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基本要求</w:t>
        </w:r>
        <w:r w:rsidR="007D75B0" w:rsidRPr="007D75B0">
          <w:rPr>
            <w:noProof/>
          </w:rPr>
          <w:tab/>
        </w:r>
        <w:r w:rsidR="007D75B0" w:rsidRPr="007D75B0">
          <w:rPr>
            <w:noProof/>
          </w:rPr>
          <w:fldChar w:fldCharType="begin"/>
        </w:r>
        <w:r w:rsidR="007D75B0" w:rsidRPr="007D75B0">
          <w:rPr>
            <w:noProof/>
          </w:rPr>
          <w:instrText xml:space="preserve"> PAGEREF _Toc194412524 \h </w:instrText>
        </w:r>
        <w:r w:rsidR="007D75B0" w:rsidRPr="007D75B0">
          <w:rPr>
            <w:noProof/>
          </w:rPr>
        </w:r>
        <w:r w:rsidR="007D75B0" w:rsidRPr="007D75B0">
          <w:rPr>
            <w:noProof/>
          </w:rPr>
          <w:fldChar w:fldCharType="separate"/>
        </w:r>
        <w:r w:rsidR="007D75B0" w:rsidRPr="007D75B0">
          <w:rPr>
            <w:noProof/>
          </w:rPr>
          <w:t>5</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25" w:history="1">
        <w:r w:rsidR="007D75B0" w:rsidRPr="007D75B0">
          <w:rPr>
            <w:rStyle w:val="affffffe"/>
            <w:noProof/>
            <w14:scene3d>
              <w14:camera w14:prst="orthographicFront"/>
              <w14:lightRig w14:rig="threePt" w14:dir="t">
                <w14:rot w14:lat="0" w14:lon="0" w14:rev="0"/>
              </w14:lightRig>
            </w14:scene3d>
          </w:rPr>
          <w:t>7.2</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防火巡查</w:t>
        </w:r>
        <w:r w:rsidR="007D75B0" w:rsidRPr="007D75B0">
          <w:rPr>
            <w:noProof/>
          </w:rPr>
          <w:tab/>
        </w:r>
        <w:r w:rsidR="007D75B0" w:rsidRPr="007D75B0">
          <w:rPr>
            <w:noProof/>
          </w:rPr>
          <w:fldChar w:fldCharType="begin"/>
        </w:r>
        <w:r w:rsidR="007D75B0" w:rsidRPr="007D75B0">
          <w:rPr>
            <w:noProof/>
          </w:rPr>
          <w:instrText xml:space="preserve"> PAGEREF _Toc194412525 \h </w:instrText>
        </w:r>
        <w:r w:rsidR="007D75B0" w:rsidRPr="007D75B0">
          <w:rPr>
            <w:noProof/>
          </w:rPr>
        </w:r>
        <w:r w:rsidR="007D75B0" w:rsidRPr="007D75B0">
          <w:rPr>
            <w:noProof/>
          </w:rPr>
          <w:fldChar w:fldCharType="separate"/>
        </w:r>
        <w:r w:rsidR="007D75B0" w:rsidRPr="007D75B0">
          <w:rPr>
            <w:noProof/>
          </w:rPr>
          <w:t>5</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26" w:history="1">
        <w:r w:rsidR="007D75B0" w:rsidRPr="007D75B0">
          <w:rPr>
            <w:rStyle w:val="affffffe"/>
            <w:noProof/>
            <w14:scene3d>
              <w14:camera w14:prst="orthographicFront"/>
              <w14:lightRig w14:rig="threePt" w14:dir="t">
                <w14:rot w14:lat="0" w14:lon="0" w14:rev="0"/>
              </w14:lightRig>
            </w14:scene3d>
          </w:rPr>
          <w:t>7.3</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防火检查</w:t>
        </w:r>
        <w:r w:rsidR="007D75B0" w:rsidRPr="007D75B0">
          <w:rPr>
            <w:noProof/>
          </w:rPr>
          <w:tab/>
        </w:r>
        <w:r w:rsidR="007D75B0" w:rsidRPr="007D75B0">
          <w:rPr>
            <w:noProof/>
          </w:rPr>
          <w:fldChar w:fldCharType="begin"/>
        </w:r>
        <w:r w:rsidR="007D75B0" w:rsidRPr="007D75B0">
          <w:rPr>
            <w:noProof/>
          </w:rPr>
          <w:instrText xml:space="preserve"> PAGEREF _Toc194412526 \h </w:instrText>
        </w:r>
        <w:r w:rsidR="007D75B0" w:rsidRPr="007D75B0">
          <w:rPr>
            <w:noProof/>
          </w:rPr>
        </w:r>
        <w:r w:rsidR="007D75B0" w:rsidRPr="007D75B0">
          <w:rPr>
            <w:noProof/>
          </w:rPr>
          <w:fldChar w:fldCharType="separate"/>
        </w:r>
        <w:r w:rsidR="007D75B0" w:rsidRPr="007D75B0">
          <w:rPr>
            <w:noProof/>
          </w:rPr>
          <w:t>5</w:t>
        </w:r>
        <w:r w:rsidR="007D75B0" w:rsidRPr="007D75B0">
          <w:rPr>
            <w:noProof/>
          </w:rPr>
          <w:fldChar w:fldCharType="end"/>
        </w:r>
      </w:hyperlink>
    </w:p>
    <w:p w:rsidR="007D75B0" w:rsidRPr="007D75B0" w:rsidRDefault="00226ECA">
      <w:pPr>
        <w:pStyle w:val="11"/>
        <w:tabs>
          <w:tab w:val="right" w:leader="dot" w:pos="9344"/>
        </w:tabs>
        <w:rPr>
          <w:rFonts w:asciiTheme="minorHAnsi" w:eastAsiaTheme="minorEastAsia" w:hAnsiTheme="minorHAnsi" w:cstheme="minorBidi"/>
          <w:noProof/>
          <w:szCs w:val="22"/>
        </w:rPr>
      </w:pPr>
      <w:hyperlink w:anchor="_Toc194412527" w:history="1">
        <w:r w:rsidR="007D75B0" w:rsidRPr="007D75B0">
          <w:rPr>
            <w:rStyle w:val="affffffe"/>
            <w:noProof/>
          </w:rPr>
          <w:t>8</w:t>
        </w:r>
        <w:r w:rsidR="007D75B0">
          <w:rPr>
            <w:rStyle w:val="affffffe"/>
            <w:noProof/>
          </w:rPr>
          <w:t xml:space="preserve"> </w:t>
        </w:r>
        <w:r w:rsidR="007D75B0" w:rsidRPr="007D75B0">
          <w:rPr>
            <w:rStyle w:val="affffffe"/>
            <w:noProof/>
          </w:rPr>
          <w:t xml:space="preserve"> 火灾隐患整改</w:t>
        </w:r>
        <w:r w:rsidR="007D75B0" w:rsidRPr="007D75B0">
          <w:rPr>
            <w:noProof/>
          </w:rPr>
          <w:tab/>
        </w:r>
        <w:r w:rsidR="007D75B0" w:rsidRPr="007D75B0">
          <w:rPr>
            <w:noProof/>
          </w:rPr>
          <w:fldChar w:fldCharType="begin"/>
        </w:r>
        <w:r w:rsidR="007D75B0" w:rsidRPr="007D75B0">
          <w:rPr>
            <w:noProof/>
          </w:rPr>
          <w:instrText xml:space="preserve"> PAGEREF _Toc194412527 \h </w:instrText>
        </w:r>
        <w:r w:rsidR="007D75B0" w:rsidRPr="007D75B0">
          <w:rPr>
            <w:noProof/>
          </w:rPr>
        </w:r>
        <w:r w:rsidR="007D75B0" w:rsidRPr="007D75B0">
          <w:rPr>
            <w:noProof/>
          </w:rPr>
          <w:fldChar w:fldCharType="separate"/>
        </w:r>
        <w:r w:rsidR="007D75B0" w:rsidRPr="007D75B0">
          <w:rPr>
            <w:noProof/>
          </w:rPr>
          <w:t>6</w:t>
        </w:r>
        <w:r w:rsidR="007D75B0" w:rsidRPr="007D75B0">
          <w:rPr>
            <w:noProof/>
          </w:rPr>
          <w:fldChar w:fldCharType="end"/>
        </w:r>
      </w:hyperlink>
    </w:p>
    <w:p w:rsidR="007D75B0" w:rsidRPr="007D75B0" w:rsidRDefault="00226ECA">
      <w:pPr>
        <w:pStyle w:val="11"/>
        <w:tabs>
          <w:tab w:val="right" w:leader="dot" w:pos="9344"/>
        </w:tabs>
        <w:rPr>
          <w:rFonts w:asciiTheme="minorHAnsi" w:eastAsiaTheme="minorEastAsia" w:hAnsiTheme="minorHAnsi" w:cstheme="minorBidi"/>
          <w:noProof/>
          <w:szCs w:val="22"/>
        </w:rPr>
      </w:pPr>
      <w:hyperlink w:anchor="_Toc194412528" w:history="1">
        <w:r w:rsidR="007D75B0" w:rsidRPr="007D75B0">
          <w:rPr>
            <w:rStyle w:val="affffffe"/>
            <w:noProof/>
          </w:rPr>
          <w:t>9</w:t>
        </w:r>
        <w:r w:rsidR="007D75B0">
          <w:rPr>
            <w:rStyle w:val="affffffe"/>
            <w:noProof/>
          </w:rPr>
          <w:t xml:space="preserve"> </w:t>
        </w:r>
        <w:r w:rsidR="007D75B0" w:rsidRPr="007D75B0">
          <w:rPr>
            <w:rStyle w:val="affffffe"/>
            <w:noProof/>
          </w:rPr>
          <w:t xml:space="preserve"> 教育培训</w:t>
        </w:r>
        <w:r w:rsidR="007D75B0" w:rsidRPr="007D75B0">
          <w:rPr>
            <w:noProof/>
          </w:rPr>
          <w:tab/>
        </w:r>
        <w:r w:rsidR="007D75B0" w:rsidRPr="007D75B0">
          <w:rPr>
            <w:noProof/>
          </w:rPr>
          <w:fldChar w:fldCharType="begin"/>
        </w:r>
        <w:r w:rsidR="007D75B0" w:rsidRPr="007D75B0">
          <w:rPr>
            <w:noProof/>
          </w:rPr>
          <w:instrText xml:space="preserve"> PAGEREF _Toc194412528 \h </w:instrText>
        </w:r>
        <w:r w:rsidR="007D75B0" w:rsidRPr="007D75B0">
          <w:rPr>
            <w:noProof/>
          </w:rPr>
        </w:r>
        <w:r w:rsidR="007D75B0" w:rsidRPr="007D75B0">
          <w:rPr>
            <w:noProof/>
          </w:rPr>
          <w:fldChar w:fldCharType="separate"/>
        </w:r>
        <w:r w:rsidR="007D75B0" w:rsidRPr="007D75B0">
          <w:rPr>
            <w:noProof/>
          </w:rPr>
          <w:t>6</w:t>
        </w:r>
        <w:r w:rsidR="007D75B0" w:rsidRPr="007D75B0">
          <w:rPr>
            <w:noProof/>
          </w:rPr>
          <w:fldChar w:fldCharType="end"/>
        </w:r>
      </w:hyperlink>
    </w:p>
    <w:p w:rsidR="007D75B0" w:rsidRPr="007D75B0" w:rsidRDefault="00226ECA">
      <w:pPr>
        <w:pStyle w:val="11"/>
        <w:tabs>
          <w:tab w:val="right" w:leader="dot" w:pos="9344"/>
        </w:tabs>
        <w:rPr>
          <w:rFonts w:asciiTheme="minorHAnsi" w:eastAsiaTheme="minorEastAsia" w:hAnsiTheme="minorHAnsi" w:cstheme="minorBidi"/>
          <w:noProof/>
          <w:szCs w:val="22"/>
        </w:rPr>
      </w:pPr>
      <w:hyperlink w:anchor="_Toc194412529" w:history="1">
        <w:r w:rsidR="007D75B0" w:rsidRPr="007D75B0">
          <w:rPr>
            <w:rStyle w:val="affffffe"/>
            <w:noProof/>
          </w:rPr>
          <w:t>10</w:t>
        </w:r>
        <w:r w:rsidR="007D75B0">
          <w:rPr>
            <w:rStyle w:val="affffffe"/>
            <w:noProof/>
          </w:rPr>
          <w:t xml:space="preserve"> </w:t>
        </w:r>
        <w:r w:rsidR="007D75B0" w:rsidRPr="007D75B0">
          <w:rPr>
            <w:rStyle w:val="affffffe"/>
            <w:noProof/>
          </w:rPr>
          <w:t xml:space="preserve"> 灭火和应急疏散预案编制及演练</w:t>
        </w:r>
        <w:r w:rsidR="007D75B0" w:rsidRPr="007D75B0">
          <w:rPr>
            <w:noProof/>
          </w:rPr>
          <w:tab/>
        </w:r>
        <w:r w:rsidR="007D75B0" w:rsidRPr="007D75B0">
          <w:rPr>
            <w:noProof/>
          </w:rPr>
          <w:fldChar w:fldCharType="begin"/>
        </w:r>
        <w:r w:rsidR="007D75B0" w:rsidRPr="007D75B0">
          <w:rPr>
            <w:noProof/>
          </w:rPr>
          <w:instrText xml:space="preserve"> PAGEREF _Toc194412529 \h </w:instrText>
        </w:r>
        <w:r w:rsidR="007D75B0" w:rsidRPr="007D75B0">
          <w:rPr>
            <w:noProof/>
          </w:rPr>
        </w:r>
        <w:r w:rsidR="007D75B0" w:rsidRPr="007D75B0">
          <w:rPr>
            <w:noProof/>
          </w:rPr>
          <w:fldChar w:fldCharType="separate"/>
        </w:r>
        <w:r w:rsidR="007D75B0" w:rsidRPr="007D75B0">
          <w:rPr>
            <w:noProof/>
          </w:rPr>
          <w:t>7</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30" w:history="1">
        <w:r w:rsidR="007D75B0" w:rsidRPr="007D75B0">
          <w:rPr>
            <w:rStyle w:val="affffffe"/>
            <w:noProof/>
            <w14:scene3d>
              <w14:camera w14:prst="orthographicFront"/>
              <w14:lightRig w14:rig="threePt" w14:dir="t">
                <w14:rot w14:lat="0" w14:lon="0" w14:rev="0"/>
              </w14:lightRig>
            </w14:scene3d>
          </w:rPr>
          <w:t>10.1</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预案编制</w:t>
        </w:r>
        <w:r w:rsidR="007D75B0" w:rsidRPr="007D75B0">
          <w:rPr>
            <w:noProof/>
          </w:rPr>
          <w:tab/>
        </w:r>
        <w:r w:rsidR="007D75B0" w:rsidRPr="007D75B0">
          <w:rPr>
            <w:noProof/>
          </w:rPr>
          <w:fldChar w:fldCharType="begin"/>
        </w:r>
        <w:r w:rsidR="007D75B0" w:rsidRPr="007D75B0">
          <w:rPr>
            <w:noProof/>
          </w:rPr>
          <w:instrText xml:space="preserve"> PAGEREF _Toc194412530 \h </w:instrText>
        </w:r>
        <w:r w:rsidR="007D75B0" w:rsidRPr="007D75B0">
          <w:rPr>
            <w:noProof/>
          </w:rPr>
        </w:r>
        <w:r w:rsidR="007D75B0" w:rsidRPr="007D75B0">
          <w:rPr>
            <w:noProof/>
          </w:rPr>
          <w:fldChar w:fldCharType="separate"/>
        </w:r>
        <w:r w:rsidR="007D75B0" w:rsidRPr="007D75B0">
          <w:rPr>
            <w:noProof/>
          </w:rPr>
          <w:t>7</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31" w:history="1">
        <w:r w:rsidR="007D75B0" w:rsidRPr="007D75B0">
          <w:rPr>
            <w:rStyle w:val="affffffe"/>
            <w:noProof/>
            <w14:scene3d>
              <w14:camera w14:prst="orthographicFront"/>
              <w14:lightRig w14:rig="threePt" w14:dir="t">
                <w14:rot w14:lat="0" w14:lon="0" w14:rev="0"/>
              </w14:lightRig>
            </w14:scene3d>
          </w:rPr>
          <w:t>10.2</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应急演练</w:t>
        </w:r>
        <w:r w:rsidR="007D75B0" w:rsidRPr="007D75B0">
          <w:rPr>
            <w:noProof/>
          </w:rPr>
          <w:tab/>
        </w:r>
        <w:r w:rsidR="007D75B0" w:rsidRPr="007D75B0">
          <w:rPr>
            <w:noProof/>
          </w:rPr>
          <w:fldChar w:fldCharType="begin"/>
        </w:r>
        <w:r w:rsidR="007D75B0" w:rsidRPr="007D75B0">
          <w:rPr>
            <w:noProof/>
          </w:rPr>
          <w:instrText xml:space="preserve"> PAGEREF _Toc194412531 \h </w:instrText>
        </w:r>
        <w:r w:rsidR="007D75B0" w:rsidRPr="007D75B0">
          <w:rPr>
            <w:noProof/>
          </w:rPr>
        </w:r>
        <w:r w:rsidR="007D75B0" w:rsidRPr="007D75B0">
          <w:rPr>
            <w:noProof/>
          </w:rPr>
          <w:fldChar w:fldCharType="separate"/>
        </w:r>
        <w:r w:rsidR="007D75B0" w:rsidRPr="007D75B0">
          <w:rPr>
            <w:noProof/>
          </w:rPr>
          <w:t>8</w:t>
        </w:r>
        <w:r w:rsidR="007D75B0" w:rsidRPr="007D75B0">
          <w:rPr>
            <w:noProof/>
          </w:rPr>
          <w:fldChar w:fldCharType="end"/>
        </w:r>
      </w:hyperlink>
    </w:p>
    <w:p w:rsidR="007D75B0" w:rsidRPr="007D75B0" w:rsidRDefault="00226ECA">
      <w:pPr>
        <w:pStyle w:val="11"/>
        <w:tabs>
          <w:tab w:val="right" w:leader="dot" w:pos="9344"/>
        </w:tabs>
        <w:rPr>
          <w:rFonts w:asciiTheme="minorHAnsi" w:eastAsiaTheme="minorEastAsia" w:hAnsiTheme="minorHAnsi" w:cstheme="minorBidi"/>
          <w:noProof/>
          <w:szCs w:val="22"/>
        </w:rPr>
      </w:pPr>
      <w:hyperlink w:anchor="_Toc194412532" w:history="1">
        <w:r w:rsidR="007D75B0" w:rsidRPr="007D75B0">
          <w:rPr>
            <w:rStyle w:val="affffffe"/>
            <w:noProof/>
          </w:rPr>
          <w:t>11</w:t>
        </w:r>
        <w:r w:rsidR="007D75B0">
          <w:rPr>
            <w:rStyle w:val="affffffe"/>
            <w:noProof/>
          </w:rPr>
          <w:t xml:space="preserve"> </w:t>
        </w:r>
        <w:r w:rsidR="007D75B0" w:rsidRPr="007D75B0">
          <w:rPr>
            <w:rStyle w:val="affffffe"/>
            <w:noProof/>
          </w:rPr>
          <w:t xml:space="preserve"> 应急处置</w:t>
        </w:r>
        <w:r w:rsidR="007D75B0" w:rsidRPr="007D75B0">
          <w:rPr>
            <w:noProof/>
          </w:rPr>
          <w:tab/>
        </w:r>
        <w:r w:rsidR="007D75B0" w:rsidRPr="007D75B0">
          <w:rPr>
            <w:noProof/>
          </w:rPr>
          <w:fldChar w:fldCharType="begin"/>
        </w:r>
        <w:r w:rsidR="007D75B0" w:rsidRPr="007D75B0">
          <w:rPr>
            <w:noProof/>
          </w:rPr>
          <w:instrText xml:space="preserve"> PAGEREF _Toc194412532 \h </w:instrText>
        </w:r>
        <w:r w:rsidR="007D75B0" w:rsidRPr="007D75B0">
          <w:rPr>
            <w:noProof/>
          </w:rPr>
        </w:r>
        <w:r w:rsidR="007D75B0" w:rsidRPr="007D75B0">
          <w:rPr>
            <w:noProof/>
          </w:rPr>
          <w:fldChar w:fldCharType="separate"/>
        </w:r>
        <w:r w:rsidR="007D75B0" w:rsidRPr="007D75B0">
          <w:rPr>
            <w:noProof/>
          </w:rPr>
          <w:t>8</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33" w:history="1">
        <w:r w:rsidR="007D75B0" w:rsidRPr="007D75B0">
          <w:rPr>
            <w:rStyle w:val="affffffe"/>
            <w:noProof/>
            <w14:scene3d>
              <w14:camera w14:prst="orthographicFront"/>
              <w14:lightRig w14:rig="threePt" w14:dir="t">
                <w14:rot w14:lat="0" w14:lon="0" w14:rev="0"/>
              </w14:lightRig>
            </w14:scene3d>
          </w:rPr>
          <w:t>11.1</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火灾报警</w:t>
        </w:r>
        <w:r w:rsidR="007D75B0" w:rsidRPr="007D75B0">
          <w:rPr>
            <w:noProof/>
          </w:rPr>
          <w:tab/>
        </w:r>
        <w:r w:rsidR="007D75B0" w:rsidRPr="007D75B0">
          <w:rPr>
            <w:noProof/>
          </w:rPr>
          <w:fldChar w:fldCharType="begin"/>
        </w:r>
        <w:r w:rsidR="007D75B0" w:rsidRPr="007D75B0">
          <w:rPr>
            <w:noProof/>
          </w:rPr>
          <w:instrText xml:space="preserve"> PAGEREF _Toc194412533 \h </w:instrText>
        </w:r>
        <w:r w:rsidR="007D75B0" w:rsidRPr="007D75B0">
          <w:rPr>
            <w:noProof/>
          </w:rPr>
        </w:r>
        <w:r w:rsidR="007D75B0" w:rsidRPr="007D75B0">
          <w:rPr>
            <w:noProof/>
          </w:rPr>
          <w:fldChar w:fldCharType="separate"/>
        </w:r>
        <w:r w:rsidR="007D75B0" w:rsidRPr="007D75B0">
          <w:rPr>
            <w:noProof/>
          </w:rPr>
          <w:t>8</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34" w:history="1">
        <w:r w:rsidR="007D75B0" w:rsidRPr="007D75B0">
          <w:rPr>
            <w:rStyle w:val="affffffe"/>
            <w:noProof/>
            <w14:scene3d>
              <w14:camera w14:prst="orthographicFront"/>
              <w14:lightRig w14:rig="threePt" w14:dir="t">
                <w14:rot w14:lat="0" w14:lon="0" w14:rev="0"/>
              </w14:lightRig>
            </w14:scene3d>
          </w:rPr>
          <w:t>11.2</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初期响应及应急疏散</w:t>
        </w:r>
        <w:r w:rsidR="007D75B0" w:rsidRPr="007D75B0">
          <w:rPr>
            <w:noProof/>
          </w:rPr>
          <w:tab/>
        </w:r>
        <w:r w:rsidR="007D75B0" w:rsidRPr="007D75B0">
          <w:rPr>
            <w:noProof/>
          </w:rPr>
          <w:fldChar w:fldCharType="begin"/>
        </w:r>
        <w:r w:rsidR="007D75B0" w:rsidRPr="007D75B0">
          <w:rPr>
            <w:noProof/>
          </w:rPr>
          <w:instrText xml:space="preserve"> PAGEREF _Toc194412534 \h </w:instrText>
        </w:r>
        <w:r w:rsidR="007D75B0" w:rsidRPr="007D75B0">
          <w:rPr>
            <w:noProof/>
          </w:rPr>
        </w:r>
        <w:r w:rsidR="007D75B0" w:rsidRPr="007D75B0">
          <w:rPr>
            <w:noProof/>
          </w:rPr>
          <w:fldChar w:fldCharType="separate"/>
        </w:r>
        <w:r w:rsidR="007D75B0" w:rsidRPr="007D75B0">
          <w:rPr>
            <w:noProof/>
          </w:rPr>
          <w:t>8</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35" w:history="1">
        <w:r w:rsidR="007D75B0" w:rsidRPr="007D75B0">
          <w:rPr>
            <w:rStyle w:val="affffffe"/>
            <w:noProof/>
            <w14:scene3d>
              <w14:camera w14:prst="orthographicFront"/>
              <w14:lightRig w14:rig="threePt" w14:dir="t">
                <w14:rot w14:lat="0" w14:lon="0" w14:rev="0"/>
              </w14:lightRig>
            </w14:scene3d>
          </w:rPr>
          <w:t>11.3</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灭火行动</w:t>
        </w:r>
        <w:r w:rsidR="007D75B0" w:rsidRPr="007D75B0">
          <w:rPr>
            <w:noProof/>
          </w:rPr>
          <w:tab/>
        </w:r>
        <w:r w:rsidR="007D75B0" w:rsidRPr="007D75B0">
          <w:rPr>
            <w:noProof/>
          </w:rPr>
          <w:fldChar w:fldCharType="begin"/>
        </w:r>
        <w:r w:rsidR="007D75B0" w:rsidRPr="007D75B0">
          <w:rPr>
            <w:noProof/>
          </w:rPr>
          <w:instrText xml:space="preserve"> PAGEREF _Toc194412535 \h </w:instrText>
        </w:r>
        <w:r w:rsidR="007D75B0" w:rsidRPr="007D75B0">
          <w:rPr>
            <w:noProof/>
          </w:rPr>
        </w:r>
        <w:r w:rsidR="007D75B0" w:rsidRPr="007D75B0">
          <w:rPr>
            <w:noProof/>
          </w:rPr>
          <w:fldChar w:fldCharType="separate"/>
        </w:r>
        <w:r w:rsidR="007D75B0" w:rsidRPr="007D75B0">
          <w:rPr>
            <w:noProof/>
          </w:rPr>
          <w:t>9</w:t>
        </w:r>
        <w:r w:rsidR="007D75B0" w:rsidRPr="007D75B0">
          <w:rPr>
            <w:noProof/>
          </w:rPr>
          <w:fldChar w:fldCharType="end"/>
        </w:r>
      </w:hyperlink>
    </w:p>
    <w:p w:rsidR="007D75B0" w:rsidRPr="007D75B0" w:rsidRDefault="00226ECA">
      <w:pPr>
        <w:pStyle w:val="11"/>
        <w:tabs>
          <w:tab w:val="right" w:leader="dot" w:pos="9344"/>
        </w:tabs>
        <w:rPr>
          <w:rFonts w:asciiTheme="minorHAnsi" w:eastAsiaTheme="minorEastAsia" w:hAnsiTheme="minorHAnsi" w:cstheme="minorBidi"/>
          <w:noProof/>
          <w:szCs w:val="22"/>
        </w:rPr>
      </w:pPr>
      <w:hyperlink w:anchor="_Toc194412536" w:history="1">
        <w:r w:rsidR="007D75B0" w:rsidRPr="007D75B0">
          <w:rPr>
            <w:rStyle w:val="affffffe"/>
            <w:noProof/>
          </w:rPr>
          <w:t>12</w:t>
        </w:r>
        <w:r w:rsidR="007D75B0">
          <w:rPr>
            <w:rStyle w:val="affffffe"/>
            <w:noProof/>
          </w:rPr>
          <w:t xml:space="preserve"> </w:t>
        </w:r>
        <w:r w:rsidR="007D75B0" w:rsidRPr="007D75B0">
          <w:rPr>
            <w:rStyle w:val="affffffe"/>
            <w:noProof/>
          </w:rPr>
          <w:t xml:space="preserve"> 档案管理</w:t>
        </w:r>
        <w:r w:rsidR="007D75B0" w:rsidRPr="007D75B0">
          <w:rPr>
            <w:noProof/>
          </w:rPr>
          <w:tab/>
        </w:r>
        <w:r w:rsidR="007D75B0" w:rsidRPr="007D75B0">
          <w:rPr>
            <w:noProof/>
          </w:rPr>
          <w:fldChar w:fldCharType="begin"/>
        </w:r>
        <w:r w:rsidR="007D75B0" w:rsidRPr="007D75B0">
          <w:rPr>
            <w:noProof/>
          </w:rPr>
          <w:instrText xml:space="preserve"> PAGEREF _Toc194412536 \h </w:instrText>
        </w:r>
        <w:r w:rsidR="007D75B0" w:rsidRPr="007D75B0">
          <w:rPr>
            <w:noProof/>
          </w:rPr>
        </w:r>
        <w:r w:rsidR="007D75B0" w:rsidRPr="007D75B0">
          <w:rPr>
            <w:noProof/>
          </w:rPr>
          <w:fldChar w:fldCharType="separate"/>
        </w:r>
        <w:r w:rsidR="007D75B0" w:rsidRPr="007D75B0">
          <w:rPr>
            <w:noProof/>
          </w:rPr>
          <w:t>9</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37" w:history="1">
        <w:r w:rsidR="007D75B0" w:rsidRPr="007D75B0">
          <w:rPr>
            <w:rStyle w:val="affffffe"/>
            <w:noProof/>
            <w14:scene3d>
              <w14:camera w14:prst="orthographicFront"/>
              <w14:lightRig w14:rig="threePt" w14:dir="t">
                <w14:rot w14:lat="0" w14:lon="0" w14:rev="0"/>
              </w14:lightRig>
            </w14:scene3d>
          </w:rPr>
          <w:t>12.1</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基本要求</w:t>
        </w:r>
        <w:r w:rsidR="007D75B0" w:rsidRPr="007D75B0">
          <w:rPr>
            <w:noProof/>
          </w:rPr>
          <w:tab/>
        </w:r>
        <w:r w:rsidR="007D75B0" w:rsidRPr="007D75B0">
          <w:rPr>
            <w:noProof/>
          </w:rPr>
          <w:fldChar w:fldCharType="begin"/>
        </w:r>
        <w:r w:rsidR="007D75B0" w:rsidRPr="007D75B0">
          <w:rPr>
            <w:noProof/>
          </w:rPr>
          <w:instrText xml:space="preserve"> PAGEREF _Toc194412537 \h </w:instrText>
        </w:r>
        <w:r w:rsidR="007D75B0" w:rsidRPr="007D75B0">
          <w:rPr>
            <w:noProof/>
          </w:rPr>
        </w:r>
        <w:r w:rsidR="007D75B0" w:rsidRPr="007D75B0">
          <w:rPr>
            <w:noProof/>
          </w:rPr>
          <w:fldChar w:fldCharType="separate"/>
        </w:r>
        <w:r w:rsidR="007D75B0" w:rsidRPr="007D75B0">
          <w:rPr>
            <w:noProof/>
          </w:rPr>
          <w:t>9</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38" w:history="1">
        <w:r w:rsidR="007D75B0" w:rsidRPr="007D75B0">
          <w:rPr>
            <w:rStyle w:val="affffffe"/>
            <w:noProof/>
            <w14:scene3d>
              <w14:camera w14:prst="orthographicFront"/>
              <w14:lightRig w14:rig="threePt" w14:dir="t">
                <w14:rot w14:lat="0" w14:lon="0" w14:rev="0"/>
              </w14:lightRig>
            </w14:scene3d>
          </w:rPr>
          <w:t>12.2</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档案内容</w:t>
        </w:r>
        <w:r w:rsidR="007D75B0" w:rsidRPr="007D75B0">
          <w:rPr>
            <w:noProof/>
          </w:rPr>
          <w:tab/>
        </w:r>
        <w:r w:rsidR="007D75B0" w:rsidRPr="007D75B0">
          <w:rPr>
            <w:noProof/>
          </w:rPr>
          <w:fldChar w:fldCharType="begin"/>
        </w:r>
        <w:r w:rsidR="007D75B0" w:rsidRPr="007D75B0">
          <w:rPr>
            <w:noProof/>
          </w:rPr>
          <w:instrText xml:space="preserve"> PAGEREF _Toc194412538 \h </w:instrText>
        </w:r>
        <w:r w:rsidR="007D75B0" w:rsidRPr="007D75B0">
          <w:rPr>
            <w:noProof/>
          </w:rPr>
        </w:r>
        <w:r w:rsidR="007D75B0" w:rsidRPr="007D75B0">
          <w:rPr>
            <w:noProof/>
          </w:rPr>
          <w:fldChar w:fldCharType="separate"/>
        </w:r>
        <w:r w:rsidR="007D75B0" w:rsidRPr="007D75B0">
          <w:rPr>
            <w:noProof/>
          </w:rPr>
          <w:t>9</w:t>
        </w:r>
        <w:r w:rsidR="007D75B0" w:rsidRPr="007D75B0">
          <w:rPr>
            <w:noProof/>
          </w:rPr>
          <w:fldChar w:fldCharType="end"/>
        </w:r>
      </w:hyperlink>
    </w:p>
    <w:p w:rsidR="007D75B0" w:rsidRPr="007D75B0" w:rsidRDefault="00226ECA">
      <w:pPr>
        <w:pStyle w:val="24"/>
        <w:rPr>
          <w:rFonts w:asciiTheme="minorHAnsi" w:eastAsiaTheme="minorEastAsia" w:hAnsiTheme="minorHAnsi" w:cstheme="minorBidi"/>
          <w:noProof/>
          <w:szCs w:val="22"/>
        </w:rPr>
      </w:pPr>
      <w:hyperlink w:anchor="_Toc194412539" w:history="1">
        <w:r w:rsidR="007D75B0" w:rsidRPr="007D75B0">
          <w:rPr>
            <w:rStyle w:val="affffffe"/>
            <w:noProof/>
            <w14:scene3d>
              <w14:camera w14:prst="orthographicFront"/>
              <w14:lightRig w14:rig="threePt" w14:dir="t">
                <w14:rot w14:lat="0" w14:lon="0" w14:rev="0"/>
              </w14:lightRig>
            </w14:scene3d>
          </w:rPr>
          <w:t>12.3</w:t>
        </w:r>
        <w:r w:rsidR="007D75B0">
          <w:rPr>
            <w:rStyle w:val="affffffe"/>
            <w:noProof/>
            <w14:scene3d>
              <w14:camera w14:prst="orthographicFront"/>
              <w14:lightRig w14:rig="threePt" w14:dir="t">
                <w14:rot w14:lat="0" w14:lon="0" w14:rev="0"/>
              </w14:lightRig>
            </w14:scene3d>
          </w:rPr>
          <w:t xml:space="preserve"> </w:t>
        </w:r>
        <w:r w:rsidR="007D75B0" w:rsidRPr="007D75B0">
          <w:rPr>
            <w:rStyle w:val="affffffe"/>
            <w:noProof/>
          </w:rPr>
          <w:t xml:space="preserve"> 档案保管</w:t>
        </w:r>
        <w:r w:rsidR="007D75B0" w:rsidRPr="007D75B0">
          <w:rPr>
            <w:noProof/>
          </w:rPr>
          <w:tab/>
        </w:r>
        <w:r w:rsidR="007D75B0" w:rsidRPr="007D75B0">
          <w:rPr>
            <w:noProof/>
          </w:rPr>
          <w:fldChar w:fldCharType="begin"/>
        </w:r>
        <w:r w:rsidR="007D75B0" w:rsidRPr="007D75B0">
          <w:rPr>
            <w:noProof/>
          </w:rPr>
          <w:instrText xml:space="preserve"> PAGEREF _Toc194412539 \h </w:instrText>
        </w:r>
        <w:r w:rsidR="007D75B0" w:rsidRPr="007D75B0">
          <w:rPr>
            <w:noProof/>
          </w:rPr>
        </w:r>
        <w:r w:rsidR="007D75B0" w:rsidRPr="007D75B0">
          <w:rPr>
            <w:noProof/>
          </w:rPr>
          <w:fldChar w:fldCharType="separate"/>
        </w:r>
        <w:r w:rsidR="007D75B0" w:rsidRPr="007D75B0">
          <w:rPr>
            <w:noProof/>
          </w:rPr>
          <w:t>10</w:t>
        </w:r>
        <w:r w:rsidR="007D75B0" w:rsidRPr="007D75B0">
          <w:rPr>
            <w:noProof/>
          </w:rPr>
          <w:fldChar w:fldCharType="end"/>
        </w:r>
      </w:hyperlink>
    </w:p>
    <w:p w:rsidR="007D75B0" w:rsidRPr="007D75B0" w:rsidRDefault="00226ECA">
      <w:pPr>
        <w:pStyle w:val="11"/>
        <w:tabs>
          <w:tab w:val="right" w:leader="dot" w:pos="9344"/>
        </w:tabs>
        <w:rPr>
          <w:rFonts w:asciiTheme="minorHAnsi" w:eastAsiaTheme="minorEastAsia" w:hAnsiTheme="minorHAnsi" w:cstheme="minorBidi"/>
          <w:noProof/>
          <w:szCs w:val="22"/>
        </w:rPr>
      </w:pPr>
      <w:hyperlink w:anchor="_Toc194412540" w:history="1">
        <w:r w:rsidR="007D75B0" w:rsidRPr="007D75B0">
          <w:rPr>
            <w:rStyle w:val="affffffe"/>
            <w:noProof/>
          </w:rPr>
          <w:t>附录</w:t>
        </w:r>
        <w:r w:rsidR="007D75B0">
          <w:rPr>
            <w:rStyle w:val="affffffe"/>
            <w:noProof/>
          </w:rPr>
          <w:t>A</w:t>
        </w:r>
        <w:r w:rsidR="007D75B0" w:rsidRPr="007D75B0">
          <w:rPr>
            <w:rStyle w:val="affffffe"/>
            <w:noProof/>
          </w:rPr>
          <w:t>（规范性）</w:t>
        </w:r>
        <w:r w:rsidR="007D75B0">
          <w:rPr>
            <w:rStyle w:val="affffffe"/>
            <w:noProof/>
          </w:rPr>
          <w:t xml:space="preserve"> </w:t>
        </w:r>
        <w:r w:rsidR="007D75B0" w:rsidRPr="007D75B0">
          <w:rPr>
            <w:rStyle w:val="affffffe"/>
            <w:noProof/>
          </w:rPr>
          <w:t xml:space="preserve"> 重点部位标识牌示例模板</w:t>
        </w:r>
        <w:r w:rsidR="007D75B0" w:rsidRPr="007D75B0">
          <w:rPr>
            <w:noProof/>
          </w:rPr>
          <w:tab/>
        </w:r>
        <w:r w:rsidR="007D75B0" w:rsidRPr="007D75B0">
          <w:rPr>
            <w:noProof/>
          </w:rPr>
          <w:fldChar w:fldCharType="begin"/>
        </w:r>
        <w:r w:rsidR="007D75B0" w:rsidRPr="007D75B0">
          <w:rPr>
            <w:noProof/>
          </w:rPr>
          <w:instrText xml:space="preserve"> PAGEREF _Toc194412540 \h </w:instrText>
        </w:r>
        <w:r w:rsidR="007D75B0" w:rsidRPr="007D75B0">
          <w:rPr>
            <w:noProof/>
          </w:rPr>
        </w:r>
        <w:r w:rsidR="007D75B0" w:rsidRPr="007D75B0">
          <w:rPr>
            <w:noProof/>
          </w:rPr>
          <w:fldChar w:fldCharType="separate"/>
        </w:r>
        <w:r w:rsidR="007D75B0" w:rsidRPr="007D75B0">
          <w:rPr>
            <w:noProof/>
          </w:rPr>
          <w:t>11</w:t>
        </w:r>
        <w:r w:rsidR="007D75B0" w:rsidRPr="007D75B0">
          <w:rPr>
            <w:noProof/>
          </w:rPr>
          <w:fldChar w:fldCharType="end"/>
        </w:r>
      </w:hyperlink>
    </w:p>
    <w:p w:rsidR="007D75B0" w:rsidRPr="007D75B0" w:rsidRDefault="00226ECA">
      <w:pPr>
        <w:pStyle w:val="11"/>
        <w:tabs>
          <w:tab w:val="right" w:leader="dot" w:pos="9344"/>
        </w:tabs>
        <w:rPr>
          <w:rFonts w:asciiTheme="minorHAnsi" w:eastAsiaTheme="minorEastAsia" w:hAnsiTheme="minorHAnsi" w:cstheme="minorBidi"/>
          <w:noProof/>
          <w:szCs w:val="22"/>
        </w:rPr>
      </w:pPr>
      <w:hyperlink w:anchor="_Toc194412541" w:history="1">
        <w:r w:rsidR="007D75B0" w:rsidRPr="007D75B0">
          <w:rPr>
            <w:rStyle w:val="affffffe"/>
            <w:noProof/>
          </w:rPr>
          <w:t>附录</w:t>
        </w:r>
        <w:r w:rsidR="007D75B0">
          <w:rPr>
            <w:rStyle w:val="affffffe"/>
            <w:noProof/>
          </w:rPr>
          <w:t>B</w:t>
        </w:r>
        <w:r w:rsidR="007D75B0" w:rsidRPr="007D75B0">
          <w:rPr>
            <w:rStyle w:val="affffffe"/>
            <w:noProof/>
          </w:rPr>
          <w:t>（规范性）</w:t>
        </w:r>
        <w:r w:rsidR="007D75B0">
          <w:rPr>
            <w:rStyle w:val="affffffe"/>
            <w:noProof/>
          </w:rPr>
          <w:t xml:space="preserve"> </w:t>
        </w:r>
        <w:r w:rsidR="007D75B0" w:rsidRPr="007D75B0">
          <w:rPr>
            <w:rStyle w:val="affffffe"/>
            <w:noProof/>
          </w:rPr>
          <w:t xml:space="preserve"> 电动汽车公共充换电站（桩）防火巡查记录表</w:t>
        </w:r>
        <w:r w:rsidR="007D75B0" w:rsidRPr="007D75B0">
          <w:rPr>
            <w:noProof/>
          </w:rPr>
          <w:tab/>
        </w:r>
        <w:r w:rsidR="007D75B0" w:rsidRPr="007D75B0">
          <w:rPr>
            <w:noProof/>
          </w:rPr>
          <w:fldChar w:fldCharType="begin"/>
        </w:r>
        <w:r w:rsidR="007D75B0" w:rsidRPr="007D75B0">
          <w:rPr>
            <w:noProof/>
          </w:rPr>
          <w:instrText xml:space="preserve"> PAGEREF _Toc194412541 \h </w:instrText>
        </w:r>
        <w:r w:rsidR="007D75B0" w:rsidRPr="007D75B0">
          <w:rPr>
            <w:noProof/>
          </w:rPr>
        </w:r>
        <w:r w:rsidR="007D75B0" w:rsidRPr="007D75B0">
          <w:rPr>
            <w:noProof/>
          </w:rPr>
          <w:fldChar w:fldCharType="separate"/>
        </w:r>
        <w:r w:rsidR="007D75B0" w:rsidRPr="007D75B0">
          <w:rPr>
            <w:noProof/>
          </w:rPr>
          <w:t>12</w:t>
        </w:r>
        <w:r w:rsidR="007D75B0" w:rsidRPr="007D75B0">
          <w:rPr>
            <w:noProof/>
          </w:rPr>
          <w:fldChar w:fldCharType="end"/>
        </w:r>
      </w:hyperlink>
    </w:p>
    <w:p w:rsidR="007D75B0" w:rsidRPr="007D75B0" w:rsidRDefault="00226ECA">
      <w:pPr>
        <w:pStyle w:val="11"/>
        <w:tabs>
          <w:tab w:val="right" w:leader="dot" w:pos="9344"/>
        </w:tabs>
        <w:rPr>
          <w:rFonts w:asciiTheme="minorHAnsi" w:eastAsiaTheme="minorEastAsia" w:hAnsiTheme="minorHAnsi" w:cstheme="minorBidi"/>
          <w:noProof/>
          <w:szCs w:val="22"/>
        </w:rPr>
      </w:pPr>
      <w:hyperlink w:anchor="_Toc194412542" w:history="1">
        <w:r w:rsidR="007D75B0" w:rsidRPr="007D75B0">
          <w:rPr>
            <w:rStyle w:val="affffffe"/>
            <w:noProof/>
          </w:rPr>
          <w:t>附录</w:t>
        </w:r>
        <w:r w:rsidR="007D75B0">
          <w:rPr>
            <w:rStyle w:val="affffffe"/>
            <w:noProof/>
          </w:rPr>
          <w:t>C</w:t>
        </w:r>
        <w:r w:rsidR="007D75B0" w:rsidRPr="007D75B0">
          <w:rPr>
            <w:rStyle w:val="affffffe"/>
            <w:noProof/>
          </w:rPr>
          <w:t>（规范性）</w:t>
        </w:r>
        <w:r w:rsidR="007D75B0">
          <w:rPr>
            <w:rStyle w:val="affffffe"/>
            <w:noProof/>
          </w:rPr>
          <w:t xml:space="preserve"> </w:t>
        </w:r>
        <w:r w:rsidR="007D75B0" w:rsidRPr="007D75B0">
          <w:rPr>
            <w:rStyle w:val="affffffe"/>
            <w:noProof/>
          </w:rPr>
          <w:t xml:space="preserve"> 电动汽车公共充换电站（桩）防火检查记录表</w:t>
        </w:r>
        <w:r w:rsidR="007D75B0" w:rsidRPr="007D75B0">
          <w:rPr>
            <w:noProof/>
          </w:rPr>
          <w:tab/>
        </w:r>
        <w:r w:rsidR="007D75B0" w:rsidRPr="007D75B0">
          <w:rPr>
            <w:noProof/>
          </w:rPr>
          <w:fldChar w:fldCharType="begin"/>
        </w:r>
        <w:r w:rsidR="007D75B0" w:rsidRPr="007D75B0">
          <w:rPr>
            <w:noProof/>
          </w:rPr>
          <w:instrText xml:space="preserve"> PAGEREF _Toc194412542 \h </w:instrText>
        </w:r>
        <w:r w:rsidR="007D75B0" w:rsidRPr="007D75B0">
          <w:rPr>
            <w:noProof/>
          </w:rPr>
        </w:r>
        <w:r w:rsidR="007D75B0" w:rsidRPr="007D75B0">
          <w:rPr>
            <w:noProof/>
          </w:rPr>
          <w:fldChar w:fldCharType="separate"/>
        </w:r>
        <w:r w:rsidR="007D75B0" w:rsidRPr="007D75B0">
          <w:rPr>
            <w:noProof/>
          </w:rPr>
          <w:t>14</w:t>
        </w:r>
        <w:r w:rsidR="007D75B0" w:rsidRPr="007D75B0">
          <w:rPr>
            <w:noProof/>
          </w:rPr>
          <w:fldChar w:fldCharType="end"/>
        </w:r>
      </w:hyperlink>
    </w:p>
    <w:p w:rsidR="007D75B0" w:rsidRPr="007D75B0" w:rsidRDefault="00226ECA">
      <w:pPr>
        <w:pStyle w:val="11"/>
        <w:tabs>
          <w:tab w:val="right" w:leader="dot" w:pos="9344"/>
        </w:tabs>
        <w:rPr>
          <w:rFonts w:asciiTheme="minorHAnsi" w:eastAsiaTheme="minorEastAsia" w:hAnsiTheme="minorHAnsi" w:cstheme="minorBidi"/>
          <w:noProof/>
          <w:szCs w:val="22"/>
        </w:rPr>
      </w:pPr>
      <w:hyperlink w:anchor="_Toc194412543" w:history="1">
        <w:r w:rsidR="007D75B0" w:rsidRPr="007D75B0">
          <w:rPr>
            <w:rStyle w:val="affffffe"/>
            <w:noProof/>
          </w:rPr>
          <w:t>参考文献</w:t>
        </w:r>
        <w:r w:rsidR="007D75B0" w:rsidRPr="007D75B0">
          <w:rPr>
            <w:noProof/>
          </w:rPr>
          <w:tab/>
        </w:r>
        <w:r w:rsidR="007D75B0" w:rsidRPr="007D75B0">
          <w:rPr>
            <w:noProof/>
          </w:rPr>
          <w:fldChar w:fldCharType="begin"/>
        </w:r>
        <w:r w:rsidR="007D75B0" w:rsidRPr="007D75B0">
          <w:rPr>
            <w:noProof/>
          </w:rPr>
          <w:instrText xml:space="preserve"> PAGEREF _Toc194412543 \h </w:instrText>
        </w:r>
        <w:r w:rsidR="007D75B0" w:rsidRPr="007D75B0">
          <w:rPr>
            <w:noProof/>
          </w:rPr>
        </w:r>
        <w:r w:rsidR="007D75B0" w:rsidRPr="007D75B0">
          <w:rPr>
            <w:noProof/>
          </w:rPr>
          <w:fldChar w:fldCharType="separate"/>
        </w:r>
        <w:r w:rsidR="007D75B0" w:rsidRPr="007D75B0">
          <w:rPr>
            <w:noProof/>
          </w:rPr>
          <w:t>16</w:t>
        </w:r>
        <w:r w:rsidR="007D75B0" w:rsidRPr="007D75B0">
          <w:rPr>
            <w:noProof/>
          </w:rPr>
          <w:fldChar w:fldCharType="end"/>
        </w:r>
      </w:hyperlink>
    </w:p>
    <w:p w:rsidR="007D75B0" w:rsidRPr="007D75B0" w:rsidRDefault="007D75B0" w:rsidP="007D75B0">
      <w:pPr>
        <w:pStyle w:val="affffff2"/>
        <w:spacing w:after="468"/>
        <w:sectPr w:rsidR="007D75B0" w:rsidRPr="007D75B0" w:rsidSect="007D75B0">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7D75B0">
        <w:fldChar w:fldCharType="end"/>
      </w:r>
    </w:p>
    <w:p w:rsidR="006C5E18" w:rsidRDefault="006C5E18" w:rsidP="006C5E18">
      <w:pPr>
        <w:pStyle w:val="a6"/>
        <w:spacing w:before="900" w:after="468"/>
      </w:pPr>
      <w:bookmarkStart w:id="23" w:name="_Toc194412508"/>
      <w:bookmarkStart w:id="24" w:name="BookMark2"/>
      <w:bookmarkEnd w:id="21"/>
      <w:r w:rsidRPr="006C5E18">
        <w:rPr>
          <w:spacing w:val="320"/>
        </w:rPr>
        <w:lastRenderedPageBreak/>
        <w:t>前</w:t>
      </w:r>
      <w:r>
        <w:t>言</w:t>
      </w:r>
      <w:bookmarkEnd w:id="22"/>
      <w:bookmarkEnd w:id="23"/>
    </w:p>
    <w:p w:rsidR="006C5E18" w:rsidRDefault="006C5E18" w:rsidP="006C5E18">
      <w:pPr>
        <w:pStyle w:val="affffb"/>
        <w:ind w:firstLine="420"/>
      </w:pPr>
      <w:r>
        <w:rPr>
          <w:rFonts w:hint="eastAsia"/>
        </w:rPr>
        <w:t>本文件按照GB/T 1.1—2020《标准化工作导则  第1部分：标准化文件的结构和起草规则》的规定起草。</w:t>
      </w:r>
    </w:p>
    <w:p w:rsidR="006C5E18" w:rsidRDefault="006C5E18" w:rsidP="006C5E18">
      <w:pPr>
        <w:pStyle w:val="affffb"/>
        <w:ind w:firstLine="420"/>
      </w:pPr>
      <w:r>
        <w:rPr>
          <w:rFonts w:hint="eastAsia"/>
        </w:rPr>
        <w:t>本文件由昆明市消防救援局提出并归口。</w:t>
      </w:r>
    </w:p>
    <w:p w:rsidR="006C5E18" w:rsidRDefault="006C5E18" w:rsidP="006C5E18">
      <w:pPr>
        <w:pStyle w:val="affffb"/>
        <w:ind w:firstLine="420"/>
      </w:pPr>
      <w:r>
        <w:rPr>
          <w:rFonts w:hint="eastAsia"/>
        </w:rPr>
        <w:t>本文件起草单位：昆明市消防救援局、昆明华龙智腾科技股份有限公司、昆明市发展和改革委员会。</w:t>
      </w:r>
    </w:p>
    <w:p w:rsidR="006C5E18" w:rsidRDefault="006C5E18" w:rsidP="006C5E18">
      <w:pPr>
        <w:pStyle w:val="affffb"/>
        <w:ind w:firstLine="420"/>
      </w:pPr>
      <w:r>
        <w:rPr>
          <w:rFonts w:hint="eastAsia"/>
        </w:rPr>
        <w:t>本文件主要起草人：张婷、卢思璇、张亮、马晓玺、李庆渝、李飞、和文彪、濮骞忠、周白霞、李明昌、段晓双、周永生、黎克。</w:t>
      </w:r>
    </w:p>
    <w:p w:rsidR="006C5E18" w:rsidRDefault="006C5E18" w:rsidP="006C5E18">
      <w:pPr>
        <w:pStyle w:val="affffb"/>
        <w:ind w:firstLine="420"/>
      </w:pPr>
    </w:p>
    <w:p w:rsidR="006C5E18" w:rsidRPr="006C5E18" w:rsidRDefault="006C5E18" w:rsidP="006C5E18">
      <w:pPr>
        <w:pStyle w:val="affffb"/>
        <w:ind w:firstLine="420"/>
        <w:sectPr w:rsidR="006C5E18" w:rsidRPr="006C5E18" w:rsidSect="007D75B0">
          <w:pgSz w:w="11906" w:h="16838" w:code="9"/>
          <w:pgMar w:top="1928" w:right="1134" w:bottom="1134" w:left="1134" w:header="1418" w:footer="1134" w:gutter="284"/>
          <w:pgNumType w:fmt="upperRoman"/>
          <w:cols w:space="425"/>
          <w:formProt w:val="0"/>
          <w:docGrid w:type="lines" w:linePitch="312"/>
        </w:sectPr>
      </w:pPr>
    </w:p>
    <w:p w:rsidR="00255863" w:rsidRDefault="00255863" w:rsidP="00255863">
      <w:pPr>
        <w:pStyle w:val="a6"/>
        <w:spacing w:after="468"/>
      </w:pPr>
      <w:bookmarkStart w:id="25" w:name="_Toc194407492"/>
      <w:bookmarkStart w:id="26" w:name="_Toc194412509"/>
      <w:bookmarkStart w:id="27" w:name="BookMark3"/>
      <w:bookmarkEnd w:id="24"/>
      <w:r w:rsidRPr="00255863">
        <w:rPr>
          <w:spacing w:val="320"/>
        </w:rPr>
        <w:lastRenderedPageBreak/>
        <w:t>引</w:t>
      </w:r>
      <w:r>
        <w:t>言</w:t>
      </w:r>
      <w:bookmarkEnd w:id="25"/>
      <w:bookmarkEnd w:id="26"/>
    </w:p>
    <w:p w:rsidR="00255863" w:rsidRDefault="00255863" w:rsidP="00255863">
      <w:pPr>
        <w:pStyle w:val="affffb"/>
        <w:ind w:firstLine="420"/>
      </w:pPr>
      <w:r>
        <w:rPr>
          <w:rFonts w:hint="eastAsia"/>
        </w:rPr>
        <w:t>2010年，国务院下发《关于加快培育和发展战略性新兴产业的决定》（国发〔2010〕32号），正式将新能源汽车列入七大战略性新兴产业之一，发展电动汽车已成为国家战略。在国家战略的推动下，近几年来，国内新能源汽车相关产业蓬勃发展，电动汽车充电站数量和规模也随之迅速增长。</w:t>
      </w:r>
    </w:p>
    <w:p w:rsidR="00255863" w:rsidRDefault="00255863" w:rsidP="00255863">
      <w:pPr>
        <w:pStyle w:val="affffb"/>
        <w:ind w:firstLine="420"/>
      </w:pPr>
      <w:r>
        <w:rPr>
          <w:rFonts w:hint="eastAsia"/>
        </w:rPr>
        <w:t>由于电动汽车关键部件-动力电池的特殊性，使得电动汽车充换电站火灾危险性较大。目前，我省尚无相应的消防安全管理规范可以参照执行，对电动汽车</w:t>
      </w:r>
      <w:r w:rsidR="007D26CB">
        <w:rPr>
          <w:rFonts w:hint="eastAsia"/>
        </w:rPr>
        <w:t>公共</w:t>
      </w:r>
      <w:r>
        <w:rPr>
          <w:rFonts w:hint="eastAsia"/>
        </w:rPr>
        <w:t>充换电站（桩）消防安全管理和监督缺乏有效依据。</w:t>
      </w:r>
    </w:p>
    <w:p w:rsidR="00255863" w:rsidRDefault="00255863" w:rsidP="00255863">
      <w:pPr>
        <w:pStyle w:val="affffb"/>
        <w:ind w:firstLine="420"/>
      </w:pPr>
      <w:r>
        <w:rPr>
          <w:rFonts w:hint="eastAsia"/>
        </w:rPr>
        <w:t>为了规范电动汽车公共充换电站（桩）的消防安全监督管理工作，有效控制和降低火灾风险，特编制本文件。</w:t>
      </w:r>
    </w:p>
    <w:p w:rsidR="00255863" w:rsidRDefault="00255863" w:rsidP="00255863">
      <w:pPr>
        <w:pStyle w:val="affffb"/>
        <w:ind w:firstLine="420"/>
      </w:pPr>
    </w:p>
    <w:p w:rsidR="00255863" w:rsidRPr="00255863" w:rsidRDefault="00255863" w:rsidP="00255863">
      <w:pPr>
        <w:pStyle w:val="affffb"/>
        <w:ind w:firstLine="420"/>
        <w:sectPr w:rsidR="00255863" w:rsidRPr="00255863" w:rsidSect="00E62E7B">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8" w:name="BookMark4"/>
      <w:bookmarkEnd w:id="27"/>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5440F8C86E74DA28A8F34BD2E9BF373"/>
        </w:placeholder>
      </w:sdtPr>
      <w:sdtEndPr/>
      <w:sdtContent>
        <w:bookmarkStart w:id="29" w:name="NEW_STAND_NAME" w:displacedByCustomXml="prev"/>
        <w:p w:rsidR="00C83C0E" w:rsidRDefault="00C83C0E" w:rsidP="007D26CB">
          <w:pPr>
            <w:pStyle w:val="afffffffff8"/>
            <w:spacing w:beforeLines="1" w:before="3" w:afterLines="1" w:after="3"/>
          </w:pPr>
          <w:r>
            <w:rPr>
              <w:rFonts w:hint="eastAsia"/>
            </w:rPr>
            <w:t>电动汽车公共充换电站（桩）消防安全</w:t>
          </w:r>
        </w:p>
        <w:p w:rsidR="00F26B7E" w:rsidRPr="00F26B7E" w:rsidRDefault="00C83C0E" w:rsidP="007D26CB">
          <w:pPr>
            <w:pStyle w:val="afffffffff8"/>
            <w:spacing w:beforeLines="1" w:before="3" w:after="680"/>
          </w:pPr>
          <w:r>
            <w:rPr>
              <w:rFonts w:hint="eastAsia"/>
            </w:rPr>
            <w:t>管理规范</w:t>
          </w:r>
        </w:p>
      </w:sdtContent>
    </w:sdt>
    <w:bookmarkEnd w:id="29" w:displacedByCustomXml="prev"/>
    <w:p w:rsidR="00E2552F" w:rsidRDefault="00E2552F" w:rsidP="00A77CCB">
      <w:pPr>
        <w:pStyle w:val="affc"/>
        <w:spacing w:before="312" w:after="312"/>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97191423"/>
      <w:bookmarkStart w:id="39" w:name="_Toc194407493"/>
      <w:bookmarkStart w:id="40" w:name="_Toc194412510"/>
      <w:r>
        <w:rPr>
          <w:rFonts w:hint="eastAsia"/>
        </w:rPr>
        <w:t>范围</w:t>
      </w:r>
      <w:bookmarkEnd w:id="30"/>
      <w:bookmarkEnd w:id="31"/>
      <w:bookmarkEnd w:id="32"/>
      <w:bookmarkEnd w:id="33"/>
      <w:bookmarkEnd w:id="34"/>
      <w:bookmarkEnd w:id="35"/>
      <w:bookmarkEnd w:id="36"/>
      <w:bookmarkEnd w:id="37"/>
      <w:bookmarkEnd w:id="38"/>
      <w:bookmarkEnd w:id="39"/>
      <w:bookmarkEnd w:id="40"/>
    </w:p>
    <w:p w:rsidR="008B0C9C" w:rsidRDefault="00E46DC6" w:rsidP="00E46DC6">
      <w:pPr>
        <w:pStyle w:val="affffffffe"/>
        <w:numPr>
          <w:ilvl w:val="0"/>
          <w:numId w:val="0"/>
        </w:numPr>
        <w:ind w:firstLineChars="200" w:firstLine="420"/>
        <w:rPr>
          <w:color w:val="FF0000"/>
        </w:rPr>
      </w:pPr>
      <w:bookmarkStart w:id="41" w:name="_Toc17233326"/>
      <w:bookmarkStart w:id="42" w:name="_Toc17233334"/>
      <w:bookmarkStart w:id="43" w:name="_Toc24884212"/>
      <w:bookmarkStart w:id="44" w:name="_Toc24884219"/>
      <w:bookmarkStart w:id="45" w:name="_Toc26648466"/>
      <w:r w:rsidRPr="00E46DC6">
        <w:rPr>
          <w:rFonts w:hint="eastAsia"/>
        </w:rPr>
        <w:t>本文件规定了电动汽车公共充换电站（桩）消防安全的一般规定、消防安全职责、重点部位、防火巡查检查、火灾隐患整改、教育培训、灭火和应急疏散预案编制及演练、应急处置、档案管理</w:t>
      </w:r>
      <w:r w:rsidRPr="00E46DC6">
        <w:rPr>
          <w:rFonts w:hint="eastAsia"/>
          <w:color w:val="FF0000"/>
        </w:rPr>
        <w:t>等要求。</w:t>
      </w:r>
    </w:p>
    <w:p w:rsidR="00247947" w:rsidRDefault="00247947" w:rsidP="00247947">
      <w:pPr>
        <w:pStyle w:val="affffffffe"/>
        <w:numPr>
          <w:ilvl w:val="0"/>
          <w:numId w:val="0"/>
        </w:numPr>
        <w:spacing w:after="156"/>
        <w:ind w:firstLineChars="200" w:firstLine="420"/>
      </w:pPr>
      <w:r>
        <w:rPr>
          <w:rFonts w:hint="eastAsia"/>
        </w:rPr>
        <w:t>本文件适用于正式投入运营的电动汽车公共充换电站</w:t>
      </w:r>
      <w:r w:rsidRPr="003413EF">
        <w:rPr>
          <w:rFonts w:hint="eastAsia"/>
          <w:color w:val="FF0000"/>
        </w:rPr>
        <w:t>（桩）</w:t>
      </w:r>
      <w:r>
        <w:rPr>
          <w:rFonts w:hint="eastAsia"/>
        </w:rPr>
        <w:t>、公用和专用分散充电设施。</w:t>
      </w:r>
    </w:p>
    <w:p w:rsidR="00E2552F" w:rsidRDefault="00E2552F" w:rsidP="00A77CCB">
      <w:pPr>
        <w:pStyle w:val="affc"/>
        <w:spacing w:before="312" w:after="312"/>
      </w:pPr>
      <w:bookmarkStart w:id="46" w:name="_Toc26718931"/>
      <w:bookmarkStart w:id="47" w:name="_Toc26986531"/>
      <w:bookmarkStart w:id="48" w:name="_Toc26986772"/>
      <w:bookmarkStart w:id="49" w:name="_Toc97191424"/>
      <w:bookmarkStart w:id="50" w:name="_Toc194407494"/>
      <w:bookmarkStart w:id="51" w:name="_Toc194412511"/>
      <w:r>
        <w:rPr>
          <w:rFonts w:hint="eastAsia"/>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C7815F85D2D44DEAA73C11348C8B81A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F426E" w:rsidRPr="005F48E8" w:rsidRDefault="003F426E" w:rsidP="003F426E">
      <w:pPr>
        <w:pStyle w:val="affffb"/>
        <w:ind w:firstLine="420"/>
        <w:rPr>
          <w:color w:val="FF0000"/>
        </w:rPr>
      </w:pPr>
      <w:r w:rsidRPr="005F48E8">
        <w:rPr>
          <w:rFonts w:hint="eastAsia"/>
          <w:color w:val="FF0000"/>
        </w:rPr>
        <w:t xml:space="preserve">GB/T 29317 </w:t>
      </w:r>
      <w:r w:rsidRPr="005F48E8">
        <w:rPr>
          <w:color w:val="FF0000"/>
        </w:rPr>
        <w:t xml:space="preserve">   </w:t>
      </w:r>
      <w:r w:rsidRPr="005F48E8">
        <w:rPr>
          <w:rFonts w:hint="eastAsia"/>
          <w:color w:val="FF0000"/>
        </w:rPr>
        <w:t>电动汽车充换电设施术语</w:t>
      </w:r>
    </w:p>
    <w:p w:rsidR="003F426E" w:rsidRPr="005F48E8" w:rsidRDefault="003F426E" w:rsidP="003F426E">
      <w:pPr>
        <w:pStyle w:val="affffb"/>
        <w:ind w:firstLine="420"/>
        <w:rPr>
          <w:color w:val="FF0000"/>
        </w:rPr>
      </w:pPr>
      <w:r>
        <w:rPr>
          <w:rFonts w:hint="eastAsia"/>
          <w:color w:val="FF0000"/>
        </w:rPr>
        <w:t>G</w:t>
      </w:r>
      <w:r>
        <w:rPr>
          <w:color w:val="FF0000"/>
        </w:rPr>
        <w:t xml:space="preserve">B/T 29781    </w:t>
      </w:r>
      <w:r w:rsidRPr="00C044E9">
        <w:rPr>
          <w:rFonts w:hint="eastAsia"/>
          <w:color w:val="FF0000"/>
        </w:rPr>
        <w:t>电动汽车充电站通用要求</w:t>
      </w:r>
    </w:p>
    <w:p w:rsidR="003F426E" w:rsidRPr="005F48E8" w:rsidRDefault="003F426E" w:rsidP="003F426E">
      <w:pPr>
        <w:pStyle w:val="affffb"/>
        <w:ind w:firstLine="420"/>
        <w:rPr>
          <w:color w:val="FF0000"/>
        </w:rPr>
      </w:pPr>
      <w:r w:rsidRPr="005F48E8">
        <w:rPr>
          <w:rFonts w:hint="eastAsia"/>
          <w:color w:val="FF0000"/>
        </w:rPr>
        <w:t>GB/T 38315</w:t>
      </w:r>
      <w:r w:rsidRPr="005F48E8">
        <w:rPr>
          <w:color w:val="FF0000"/>
        </w:rPr>
        <w:t xml:space="preserve">   </w:t>
      </w:r>
      <w:r w:rsidRPr="005F48E8">
        <w:rPr>
          <w:rFonts w:hint="eastAsia"/>
          <w:color w:val="FF0000"/>
        </w:rPr>
        <w:t xml:space="preserve"> 社会单位灭火和应急疏散预案编制及实施导则</w:t>
      </w:r>
    </w:p>
    <w:p w:rsidR="003F426E" w:rsidRPr="005F48E8" w:rsidRDefault="003F426E" w:rsidP="003F426E">
      <w:pPr>
        <w:pStyle w:val="affffb"/>
        <w:ind w:firstLine="420"/>
        <w:rPr>
          <w:color w:val="FF0000"/>
        </w:rPr>
      </w:pPr>
      <w:r w:rsidRPr="005F48E8">
        <w:rPr>
          <w:rFonts w:hint="eastAsia"/>
          <w:color w:val="FF0000"/>
        </w:rPr>
        <w:t>G</w:t>
      </w:r>
      <w:r w:rsidRPr="005F48E8">
        <w:rPr>
          <w:color w:val="FF0000"/>
        </w:rPr>
        <w:t xml:space="preserve">B/T 50966    </w:t>
      </w:r>
      <w:r w:rsidRPr="005F48E8">
        <w:rPr>
          <w:rFonts w:hint="eastAsia"/>
          <w:color w:val="FF0000"/>
        </w:rPr>
        <w:t>电动汽车充电站设计标准</w:t>
      </w:r>
    </w:p>
    <w:p w:rsidR="003F426E" w:rsidRPr="005F48E8" w:rsidRDefault="003F426E" w:rsidP="003F426E">
      <w:pPr>
        <w:pStyle w:val="affffb"/>
        <w:ind w:firstLine="420"/>
        <w:rPr>
          <w:color w:val="FF0000"/>
        </w:rPr>
      </w:pPr>
      <w:r w:rsidRPr="005F48E8">
        <w:rPr>
          <w:color w:val="FF0000"/>
        </w:rPr>
        <w:t xml:space="preserve">GB/T 51077    </w:t>
      </w:r>
      <w:r w:rsidRPr="005F48E8">
        <w:rPr>
          <w:rFonts w:hint="eastAsia"/>
          <w:color w:val="FF0000"/>
        </w:rPr>
        <w:t>电动汽车电池更换站设计标准</w:t>
      </w:r>
    </w:p>
    <w:p w:rsidR="003F426E" w:rsidRPr="005F48E8" w:rsidRDefault="003F426E" w:rsidP="003F426E">
      <w:pPr>
        <w:pStyle w:val="affffb"/>
        <w:ind w:firstLine="420"/>
        <w:rPr>
          <w:color w:val="FF0000"/>
        </w:rPr>
      </w:pPr>
      <w:r w:rsidRPr="005F48E8">
        <w:rPr>
          <w:rFonts w:hint="eastAsia"/>
          <w:color w:val="FF0000"/>
        </w:rPr>
        <w:t>GB/T</w:t>
      </w:r>
      <w:r w:rsidRPr="005F48E8">
        <w:rPr>
          <w:color w:val="FF0000"/>
        </w:rPr>
        <w:t xml:space="preserve"> </w:t>
      </w:r>
      <w:r w:rsidRPr="005F48E8">
        <w:rPr>
          <w:rFonts w:hint="eastAsia"/>
          <w:color w:val="FF0000"/>
        </w:rPr>
        <w:t xml:space="preserve">51313 </w:t>
      </w:r>
      <w:r w:rsidRPr="005F48E8">
        <w:rPr>
          <w:color w:val="FF0000"/>
        </w:rPr>
        <w:t xml:space="preserve">   </w:t>
      </w:r>
      <w:r w:rsidRPr="005F48E8">
        <w:rPr>
          <w:rFonts w:hint="eastAsia"/>
          <w:color w:val="FF0000"/>
        </w:rPr>
        <w:t>电动汽车分散充电设施工程技术标准</w:t>
      </w:r>
    </w:p>
    <w:p w:rsidR="00CF3920" w:rsidRPr="005F48E8" w:rsidRDefault="00CF3920" w:rsidP="00CF3920">
      <w:pPr>
        <w:pStyle w:val="affffb"/>
        <w:ind w:firstLine="420"/>
        <w:rPr>
          <w:color w:val="FF0000"/>
        </w:rPr>
      </w:pPr>
      <w:r w:rsidRPr="005F48E8">
        <w:rPr>
          <w:rFonts w:hint="eastAsia"/>
          <w:color w:val="FF0000"/>
        </w:rPr>
        <w:t xml:space="preserve">GB/T 5907.1 </w:t>
      </w:r>
      <w:r w:rsidRPr="005F48E8">
        <w:rPr>
          <w:color w:val="FF0000"/>
        </w:rPr>
        <w:t xml:space="preserve">  </w:t>
      </w:r>
      <w:r w:rsidRPr="005F48E8">
        <w:rPr>
          <w:rFonts w:hint="eastAsia"/>
          <w:color w:val="FF0000"/>
        </w:rPr>
        <w:t>消防词汇 第1部分：通用术语</w:t>
      </w:r>
    </w:p>
    <w:p w:rsidR="00CF3920" w:rsidRPr="005F48E8" w:rsidRDefault="00CF3920" w:rsidP="00CF3920">
      <w:pPr>
        <w:pStyle w:val="affffb"/>
        <w:ind w:firstLine="420"/>
        <w:rPr>
          <w:color w:val="FF0000"/>
        </w:rPr>
      </w:pPr>
      <w:r w:rsidRPr="005F48E8">
        <w:rPr>
          <w:rFonts w:hint="eastAsia"/>
          <w:color w:val="FF0000"/>
        </w:rPr>
        <w:t xml:space="preserve">GB/T 5907.3 </w:t>
      </w:r>
      <w:r w:rsidRPr="005F48E8">
        <w:rPr>
          <w:color w:val="FF0000"/>
        </w:rPr>
        <w:t xml:space="preserve">  </w:t>
      </w:r>
      <w:r w:rsidRPr="005F48E8">
        <w:rPr>
          <w:rFonts w:hint="eastAsia"/>
          <w:color w:val="FF0000"/>
        </w:rPr>
        <w:t>消防词汇 第3部分 灭火救援</w:t>
      </w:r>
    </w:p>
    <w:p w:rsidR="00CF3920" w:rsidRDefault="00CF3920" w:rsidP="00CF3920">
      <w:pPr>
        <w:pStyle w:val="affffb"/>
        <w:ind w:firstLine="420"/>
        <w:rPr>
          <w:color w:val="FF0000"/>
        </w:rPr>
      </w:pPr>
      <w:r w:rsidRPr="005F48E8">
        <w:rPr>
          <w:rFonts w:hint="eastAsia"/>
          <w:color w:val="FF0000"/>
        </w:rPr>
        <w:t xml:space="preserve">DBJ 53/T-162 </w:t>
      </w:r>
      <w:r w:rsidRPr="005F48E8">
        <w:rPr>
          <w:color w:val="FF0000"/>
        </w:rPr>
        <w:t xml:space="preserve"> </w:t>
      </w:r>
      <w:r w:rsidRPr="005F48E8">
        <w:rPr>
          <w:rFonts w:hint="eastAsia"/>
          <w:color w:val="FF0000"/>
        </w:rPr>
        <w:t>云南省电动汽车分散充电设施建设技术标准</w:t>
      </w:r>
    </w:p>
    <w:p w:rsidR="00B265BC" w:rsidRPr="00E030F9" w:rsidRDefault="00FD59EB" w:rsidP="00FD59EB">
      <w:pPr>
        <w:pStyle w:val="affc"/>
        <w:spacing w:before="312" w:after="312"/>
      </w:pPr>
      <w:bookmarkStart w:id="52" w:name="_Toc97191425"/>
      <w:bookmarkStart w:id="53" w:name="_Toc194407495"/>
      <w:bookmarkStart w:id="54" w:name="_Toc194412512"/>
      <w:r>
        <w:rPr>
          <w:rFonts w:hint="eastAsia"/>
          <w:szCs w:val="21"/>
        </w:rPr>
        <w:t>术语和定义</w:t>
      </w:r>
      <w:bookmarkEnd w:id="52"/>
      <w:bookmarkEnd w:id="53"/>
      <w:bookmarkEnd w:id="54"/>
    </w:p>
    <w:bookmarkStart w:id="55" w:name="_Toc26986532" w:displacedByCustomXml="next"/>
    <w:bookmarkEnd w:id="55" w:displacedByCustomXml="next"/>
    <w:sdt>
      <w:sdtPr>
        <w:rPr>
          <w:rFonts w:hint="eastAsia"/>
        </w:rPr>
        <w:id w:val="-1909835108"/>
        <w:placeholder>
          <w:docPart w:val="39A04F24E697493E888D376986BC63D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CF3920" w:rsidP="00BA263B">
          <w:pPr>
            <w:pStyle w:val="affffb"/>
            <w:ind w:firstLine="420"/>
          </w:pPr>
          <w:r>
            <w:rPr>
              <w:rFonts w:hint="eastAsia"/>
            </w:rPr>
            <w:t>GB/T 5709.1、G</w:t>
          </w:r>
          <w:r>
            <w:t>B/T 5907.3</w:t>
          </w:r>
          <w:r>
            <w:rPr>
              <w:rFonts w:hint="eastAsia"/>
            </w:rPr>
            <w:t>界定的以及下列术语和定义适用于本文件。</w:t>
          </w:r>
        </w:p>
      </w:sdtContent>
    </w:sdt>
    <w:p w:rsidR="004B3E93" w:rsidRDefault="00CF3920" w:rsidP="00CF3920">
      <w:pPr>
        <w:pStyle w:val="afffffffffff5"/>
        <w:ind w:left="420" w:hangingChars="200" w:hanging="420"/>
        <w:rPr>
          <w:rFonts w:ascii="黑体" w:eastAsia="黑体" w:hAnsi="黑体"/>
        </w:rPr>
      </w:pPr>
      <w:r w:rsidRPr="00CF3920">
        <w:rPr>
          <w:rFonts w:ascii="黑体" w:eastAsia="黑体" w:hAnsi="黑体"/>
        </w:rPr>
        <w:br/>
      </w:r>
      <w:r>
        <w:rPr>
          <w:rFonts w:ascii="黑体" w:eastAsia="黑体" w:hAnsi="黑体" w:hint="eastAsia"/>
        </w:rPr>
        <w:t>充换电设施产权人 owner of the charging facility</w:t>
      </w:r>
    </w:p>
    <w:p w:rsidR="00CF3920" w:rsidRDefault="00CF3920" w:rsidP="00CF3920">
      <w:pPr>
        <w:pStyle w:val="affffb"/>
        <w:ind w:firstLine="420"/>
      </w:pPr>
      <w:r>
        <w:rPr>
          <w:rFonts w:hint="eastAsia"/>
        </w:rPr>
        <w:t>对充电、换电设施拥有所有权的法人单位。</w:t>
      </w:r>
    </w:p>
    <w:p w:rsidR="00CF3920" w:rsidRDefault="00CF3920" w:rsidP="00CF3920">
      <w:pPr>
        <w:pStyle w:val="afffffffffff5"/>
        <w:ind w:left="420" w:hangingChars="200" w:hanging="420"/>
        <w:rPr>
          <w:rFonts w:ascii="黑体" w:eastAsia="黑体" w:hAnsi="黑体"/>
        </w:rPr>
      </w:pPr>
      <w:r w:rsidRPr="00CF3920">
        <w:rPr>
          <w:rFonts w:ascii="黑体" w:eastAsia="黑体" w:hAnsi="黑体"/>
          <w:highlight w:val="yellow"/>
        </w:rPr>
        <w:br/>
      </w:r>
      <w:r>
        <w:rPr>
          <w:rFonts w:ascii="黑体" w:eastAsia="黑体" w:hAnsi="黑体" w:hint="eastAsia"/>
        </w:rPr>
        <w:t>充换电运营单位 charging infrastruchture operator</w:t>
      </w:r>
    </w:p>
    <w:p w:rsidR="00CF3920" w:rsidRDefault="00CF3920" w:rsidP="00CF3920">
      <w:pPr>
        <w:pStyle w:val="affffb"/>
        <w:ind w:firstLine="420"/>
      </w:pPr>
      <w:r>
        <w:rPr>
          <w:rFonts w:hint="eastAsia"/>
        </w:rPr>
        <w:t>满足一定条件、具备履行经营责任能力，利用自有充电站、换电站、分散充电设施或接受他人委托，从事充电站、换电站或分散充电设施经营服务的法人单位。</w:t>
      </w:r>
    </w:p>
    <w:p w:rsidR="00CF3920" w:rsidRPr="00D97C8A" w:rsidRDefault="00CF3920" w:rsidP="00CF3920">
      <w:pPr>
        <w:pStyle w:val="affffb"/>
        <w:ind w:firstLine="420"/>
        <w:rPr>
          <w:color w:val="FF0000"/>
        </w:rPr>
      </w:pPr>
      <w:r w:rsidRPr="00D97C8A">
        <w:rPr>
          <w:rFonts w:hint="eastAsia"/>
          <w:color w:val="FF0000"/>
        </w:rPr>
        <w:t>[来源：</w:t>
      </w:r>
      <w:r w:rsidR="00D97C8A" w:rsidRPr="00D97C8A">
        <w:rPr>
          <w:rFonts w:hint="eastAsia"/>
          <w:color w:val="FF0000"/>
        </w:rPr>
        <w:t>D</w:t>
      </w:r>
      <w:r w:rsidR="00D97C8A" w:rsidRPr="00D97C8A">
        <w:rPr>
          <w:color w:val="FF0000"/>
        </w:rPr>
        <w:t>B12/T 1173-2022</w:t>
      </w:r>
      <w:r w:rsidR="00D97C8A" w:rsidRPr="00D97C8A">
        <w:rPr>
          <w:rFonts w:hint="eastAsia"/>
          <w:color w:val="FF0000"/>
        </w:rPr>
        <w:t>，定义3</w:t>
      </w:r>
      <w:r w:rsidR="00D97C8A" w:rsidRPr="00D97C8A">
        <w:rPr>
          <w:color w:val="FF0000"/>
        </w:rPr>
        <w:t>.1</w:t>
      </w:r>
      <w:r w:rsidR="00D97C8A" w:rsidRPr="00D97C8A">
        <w:rPr>
          <w:rFonts w:hint="eastAsia"/>
          <w:color w:val="FF0000"/>
        </w:rPr>
        <w:t>，有修改</w:t>
      </w:r>
      <w:r w:rsidRPr="00D97C8A">
        <w:rPr>
          <w:rFonts w:hint="eastAsia"/>
          <w:color w:val="FF0000"/>
        </w:rPr>
        <w:t>]</w:t>
      </w:r>
    </w:p>
    <w:p w:rsidR="003D3307" w:rsidRDefault="003D3307" w:rsidP="003D3307">
      <w:pPr>
        <w:pStyle w:val="afffffffffff5"/>
        <w:ind w:left="420" w:hangingChars="200" w:hanging="420"/>
        <w:rPr>
          <w:rFonts w:ascii="黑体" w:eastAsia="黑体" w:hAnsi="黑体"/>
        </w:rPr>
      </w:pPr>
      <w:r w:rsidRPr="003D3307">
        <w:rPr>
          <w:rFonts w:ascii="黑体" w:eastAsia="黑体" w:hAnsi="黑体"/>
        </w:rPr>
        <w:br/>
      </w:r>
      <w:r>
        <w:rPr>
          <w:rFonts w:ascii="黑体" w:eastAsia="黑体" w:hAnsi="黑体" w:hint="eastAsia"/>
        </w:rPr>
        <w:t>公共充换电站 public charging and swapping stations</w:t>
      </w:r>
    </w:p>
    <w:p w:rsidR="003D3307" w:rsidRDefault="003D3307" w:rsidP="003D3307">
      <w:pPr>
        <w:pStyle w:val="affffb"/>
        <w:ind w:firstLine="420"/>
      </w:pPr>
      <w:r w:rsidRPr="003D3307">
        <w:rPr>
          <w:rFonts w:hint="eastAsia"/>
        </w:rPr>
        <w:t>正式、合法投入运营，为公众电动汽车提供充电、换电服务的站点。</w:t>
      </w:r>
    </w:p>
    <w:p w:rsidR="003D3307" w:rsidRPr="00A436BC" w:rsidRDefault="003D3307" w:rsidP="003D3307">
      <w:pPr>
        <w:pStyle w:val="affffb"/>
        <w:ind w:firstLine="420"/>
        <w:rPr>
          <w:color w:val="FF0000"/>
        </w:rPr>
      </w:pPr>
      <w:r w:rsidRPr="00A436BC">
        <w:rPr>
          <w:rFonts w:hint="eastAsia"/>
          <w:color w:val="FF0000"/>
        </w:rPr>
        <w:t>[来源：</w:t>
      </w:r>
      <w:r w:rsidR="00A436BC" w:rsidRPr="00A436BC">
        <w:rPr>
          <w:rFonts w:hint="eastAsia"/>
          <w:color w:val="FF0000"/>
        </w:rPr>
        <w:t>G</w:t>
      </w:r>
      <w:r w:rsidR="00A436BC" w:rsidRPr="00A436BC">
        <w:rPr>
          <w:color w:val="FF0000"/>
        </w:rPr>
        <w:t>B/T 29317-2021</w:t>
      </w:r>
      <w:r w:rsidR="00A436BC" w:rsidRPr="00A436BC">
        <w:rPr>
          <w:rFonts w:hint="eastAsia"/>
          <w:color w:val="FF0000"/>
        </w:rPr>
        <w:t>，定义3</w:t>
      </w:r>
      <w:r w:rsidR="00A436BC" w:rsidRPr="00A436BC">
        <w:rPr>
          <w:color w:val="FF0000"/>
        </w:rPr>
        <w:t>.1.3</w:t>
      </w:r>
      <w:r w:rsidR="00A436BC" w:rsidRPr="00A436BC">
        <w:rPr>
          <w:rFonts w:hint="eastAsia"/>
          <w:color w:val="FF0000"/>
        </w:rPr>
        <w:t>，有修改</w:t>
      </w:r>
      <w:r w:rsidRPr="00A436BC">
        <w:rPr>
          <w:rFonts w:hint="eastAsia"/>
          <w:color w:val="FF0000"/>
        </w:rPr>
        <w:t>]</w:t>
      </w:r>
    </w:p>
    <w:p w:rsidR="003D3307" w:rsidRDefault="003D3307" w:rsidP="003D3307">
      <w:pPr>
        <w:pStyle w:val="afffffffffff5"/>
        <w:ind w:left="420" w:hangingChars="200" w:hanging="420"/>
        <w:rPr>
          <w:rFonts w:ascii="黑体" w:eastAsia="黑体" w:hAnsi="黑体"/>
        </w:rPr>
      </w:pPr>
      <w:r w:rsidRPr="003D3307">
        <w:rPr>
          <w:rFonts w:ascii="黑体" w:eastAsia="黑体" w:hAnsi="黑体"/>
        </w:rPr>
        <w:br/>
      </w:r>
      <w:r>
        <w:rPr>
          <w:rFonts w:ascii="黑体" w:eastAsia="黑体" w:hAnsi="黑体" w:hint="eastAsia"/>
        </w:rPr>
        <w:t xml:space="preserve">分散充电设施 </w:t>
      </w:r>
      <w:r>
        <w:rPr>
          <w:rFonts w:ascii="黑体" w:eastAsia="黑体" w:hAnsi="黑体"/>
        </w:rPr>
        <w:t>dispersal charging infrastructure</w:t>
      </w:r>
    </w:p>
    <w:p w:rsidR="003D3307" w:rsidRDefault="003D3307" w:rsidP="003D3307">
      <w:pPr>
        <w:pStyle w:val="affffb"/>
        <w:ind w:firstLine="420"/>
      </w:pPr>
      <w:r>
        <w:rPr>
          <w:rFonts w:hint="eastAsia"/>
        </w:rPr>
        <w:lastRenderedPageBreak/>
        <w:t>结合用户居住地停车位、单位停车场、公共建筑停车场、社会公共停车场、路内停车位等配建的为电动汽车提供电能的设施，包括充电设备、供电电源、配套设施等。分散充电设施按照使用对象分为公用分散充电设施、专用分散充电设施和自用分散充电设施。</w:t>
      </w:r>
    </w:p>
    <w:p w:rsidR="003D3307" w:rsidRPr="005D1B73" w:rsidRDefault="003D3307" w:rsidP="003D3307">
      <w:pPr>
        <w:pStyle w:val="affffb"/>
        <w:ind w:firstLine="420"/>
        <w:rPr>
          <w:color w:val="FF0000"/>
        </w:rPr>
      </w:pPr>
      <w:r w:rsidRPr="005D1B73">
        <w:rPr>
          <w:rFonts w:hint="eastAsia"/>
          <w:color w:val="FF0000"/>
        </w:rPr>
        <w:t>[来源：</w:t>
      </w:r>
      <w:r w:rsidR="005D1B73" w:rsidRPr="005D1B73">
        <w:rPr>
          <w:rFonts w:hint="eastAsia"/>
          <w:color w:val="FF0000"/>
        </w:rPr>
        <w:t>G</w:t>
      </w:r>
      <w:r w:rsidR="005D1B73" w:rsidRPr="005D1B73">
        <w:rPr>
          <w:color w:val="FF0000"/>
        </w:rPr>
        <w:t>B/T 29317-2021</w:t>
      </w:r>
      <w:r w:rsidR="005D1B73" w:rsidRPr="005D1B73">
        <w:rPr>
          <w:rFonts w:hint="eastAsia"/>
          <w:color w:val="FF0000"/>
        </w:rPr>
        <w:t>，定义3</w:t>
      </w:r>
      <w:r w:rsidR="005D1B73" w:rsidRPr="005D1B73">
        <w:rPr>
          <w:color w:val="FF0000"/>
        </w:rPr>
        <w:t>.1.1.2</w:t>
      </w:r>
      <w:r w:rsidR="005D1B73" w:rsidRPr="005D1B73">
        <w:rPr>
          <w:rFonts w:hint="eastAsia"/>
          <w:color w:val="FF0000"/>
        </w:rPr>
        <w:t>，有修改</w:t>
      </w:r>
      <w:r w:rsidRPr="005D1B73">
        <w:rPr>
          <w:rFonts w:hint="eastAsia"/>
          <w:color w:val="FF0000"/>
        </w:rPr>
        <w:t>]</w:t>
      </w:r>
    </w:p>
    <w:p w:rsidR="003D3307" w:rsidRDefault="003D3307" w:rsidP="003D3307">
      <w:pPr>
        <w:pStyle w:val="afffffffffff5"/>
        <w:ind w:left="420" w:hangingChars="200" w:hanging="420"/>
        <w:rPr>
          <w:rFonts w:ascii="黑体" w:eastAsia="黑体" w:hAnsi="黑体"/>
        </w:rPr>
      </w:pPr>
      <w:r w:rsidRPr="003D3307">
        <w:rPr>
          <w:rFonts w:ascii="黑体" w:eastAsia="黑体" w:hAnsi="黑体"/>
        </w:rPr>
        <w:br/>
      </w:r>
      <w:r>
        <w:rPr>
          <w:rFonts w:ascii="黑体" w:eastAsia="黑体" w:hAnsi="黑体" w:hint="eastAsia"/>
        </w:rPr>
        <w:t xml:space="preserve">公用分散充电设施 </w:t>
      </w:r>
      <w:r w:rsidRPr="003D3307">
        <w:rPr>
          <w:rFonts w:ascii="黑体" w:eastAsia="黑体" w:hAnsi="黑体" w:hint="eastAsia"/>
        </w:rPr>
        <w:t>public</w:t>
      </w:r>
      <w:r w:rsidRPr="00C10DA7">
        <w:rPr>
          <w:rFonts w:ascii="黑体" w:eastAsia="黑体" w:hAnsi="黑体" w:hint="eastAsia"/>
          <w:color w:val="FF0000"/>
        </w:rPr>
        <w:t xml:space="preserve"> </w:t>
      </w:r>
      <w:r w:rsidRPr="00C10DA7">
        <w:rPr>
          <w:rFonts w:ascii="黑体" w:eastAsia="黑体" w:hAnsi="黑体"/>
          <w:color w:val="FF0000"/>
        </w:rPr>
        <w:t>dispersal</w:t>
      </w:r>
      <w:r w:rsidRPr="00C76E96">
        <w:rPr>
          <w:rFonts w:ascii="黑体" w:eastAsia="黑体" w:hAnsi="黑体" w:hint="eastAsia"/>
          <w:color w:val="00B0F0"/>
        </w:rPr>
        <w:t xml:space="preserve"> </w:t>
      </w:r>
      <w:r w:rsidRPr="003D3307">
        <w:rPr>
          <w:rFonts w:ascii="黑体" w:eastAsia="黑体" w:hAnsi="黑体" w:hint="eastAsia"/>
        </w:rPr>
        <w:t>charging equipment</w:t>
      </w:r>
    </w:p>
    <w:p w:rsidR="003D3307" w:rsidRDefault="003D3307" w:rsidP="003D3307">
      <w:pPr>
        <w:pStyle w:val="affffb"/>
        <w:ind w:firstLine="420"/>
      </w:pPr>
      <w:r>
        <w:rPr>
          <w:rFonts w:hint="eastAsia"/>
        </w:rPr>
        <w:t>对社会开放，可对各种社会车辆提供充电服务的分散充电设施。</w:t>
      </w:r>
    </w:p>
    <w:p w:rsidR="00FB2E74" w:rsidRPr="00AB01E5" w:rsidRDefault="00FB2E74" w:rsidP="00FB2E74">
      <w:pPr>
        <w:pStyle w:val="affffb"/>
        <w:ind w:firstLine="420"/>
        <w:rPr>
          <w:color w:val="FF0000"/>
        </w:rPr>
      </w:pPr>
      <w:r w:rsidRPr="00AB01E5">
        <w:rPr>
          <w:rFonts w:hint="eastAsia"/>
          <w:color w:val="FF0000"/>
        </w:rPr>
        <w:t>[来源：</w:t>
      </w:r>
      <w:r w:rsidR="00AB01E5" w:rsidRPr="00AB01E5">
        <w:rPr>
          <w:rFonts w:hint="eastAsia"/>
          <w:color w:val="FF0000"/>
        </w:rPr>
        <w:t>DBJ 53/T-162</w:t>
      </w:r>
      <w:r w:rsidR="00AB01E5" w:rsidRPr="00AB01E5">
        <w:rPr>
          <w:color w:val="FF0000"/>
        </w:rPr>
        <w:t>-2024</w:t>
      </w:r>
      <w:r w:rsidR="00AB01E5" w:rsidRPr="00AB01E5">
        <w:rPr>
          <w:rFonts w:hint="eastAsia"/>
          <w:color w:val="FF0000"/>
        </w:rPr>
        <w:t>，定义2</w:t>
      </w:r>
      <w:r w:rsidR="00AB01E5" w:rsidRPr="00AB01E5">
        <w:rPr>
          <w:color w:val="FF0000"/>
        </w:rPr>
        <w:t>.1.12</w:t>
      </w:r>
      <w:r w:rsidR="00AB01E5" w:rsidRPr="00AB01E5">
        <w:rPr>
          <w:rFonts w:hint="eastAsia"/>
          <w:color w:val="FF0000"/>
        </w:rPr>
        <w:t>，有修改</w:t>
      </w:r>
      <w:r w:rsidRPr="00AB01E5">
        <w:rPr>
          <w:rFonts w:hint="eastAsia"/>
          <w:color w:val="FF0000"/>
        </w:rPr>
        <w:t>]</w:t>
      </w:r>
    </w:p>
    <w:p w:rsidR="003D3307" w:rsidRDefault="003D3307" w:rsidP="003D3307">
      <w:pPr>
        <w:pStyle w:val="afffffffffff5"/>
        <w:ind w:left="420" w:hangingChars="200" w:hanging="420"/>
        <w:rPr>
          <w:rFonts w:ascii="黑体" w:eastAsia="黑体" w:hAnsi="黑体"/>
        </w:rPr>
      </w:pPr>
      <w:r w:rsidRPr="003D3307">
        <w:rPr>
          <w:rFonts w:ascii="黑体" w:eastAsia="黑体" w:hAnsi="黑体"/>
        </w:rPr>
        <w:br/>
      </w:r>
      <w:r>
        <w:rPr>
          <w:rFonts w:ascii="黑体" w:eastAsia="黑体" w:hAnsi="黑体" w:hint="eastAsia"/>
        </w:rPr>
        <w:t xml:space="preserve">专用分散充电设施 </w:t>
      </w:r>
      <w:r w:rsidRPr="003D3307">
        <w:rPr>
          <w:rFonts w:ascii="黑体" w:eastAsia="黑体" w:hAnsi="黑体" w:hint="eastAsia"/>
        </w:rPr>
        <w:t>special</w:t>
      </w:r>
      <w:r w:rsidRPr="00C76E96">
        <w:rPr>
          <w:rFonts w:ascii="黑体" w:eastAsia="黑体" w:hAnsi="黑体" w:hint="eastAsia"/>
          <w:color w:val="00B0F0"/>
        </w:rPr>
        <w:t xml:space="preserve"> </w:t>
      </w:r>
      <w:r w:rsidRPr="00C10DA7">
        <w:rPr>
          <w:rFonts w:ascii="黑体" w:eastAsia="黑体" w:hAnsi="黑体"/>
          <w:color w:val="FF0000"/>
        </w:rPr>
        <w:t>dispersal</w:t>
      </w:r>
      <w:r w:rsidRPr="00C76E96">
        <w:rPr>
          <w:rFonts w:ascii="黑体" w:eastAsia="黑体" w:hAnsi="黑体" w:hint="eastAsia"/>
          <w:color w:val="00B0F0"/>
        </w:rPr>
        <w:t xml:space="preserve"> </w:t>
      </w:r>
      <w:r w:rsidRPr="003D3307">
        <w:rPr>
          <w:rFonts w:ascii="黑体" w:eastAsia="黑体" w:hAnsi="黑体" w:hint="eastAsia"/>
        </w:rPr>
        <w:t>charging equipment</w:t>
      </w:r>
    </w:p>
    <w:p w:rsidR="003D3307" w:rsidRDefault="003D3307" w:rsidP="003D3307">
      <w:pPr>
        <w:pStyle w:val="affffb"/>
        <w:ind w:firstLine="420"/>
      </w:pPr>
      <w:r>
        <w:rPr>
          <w:rFonts w:hint="eastAsia"/>
        </w:rPr>
        <w:t>专为某个法人单位及其职工的电动汽车提供充电服务的充电设施，以及在住宅小区内为全体业主电动汽车提供充电服务的分散充电设施。</w:t>
      </w:r>
    </w:p>
    <w:p w:rsidR="00FB2E74" w:rsidRPr="00AB01E5" w:rsidRDefault="00FB2E74" w:rsidP="00FB2E74">
      <w:pPr>
        <w:pStyle w:val="affffb"/>
        <w:ind w:firstLine="420"/>
        <w:rPr>
          <w:color w:val="FF0000"/>
        </w:rPr>
      </w:pPr>
      <w:r w:rsidRPr="00AB01E5">
        <w:rPr>
          <w:rFonts w:hint="eastAsia"/>
          <w:color w:val="FF0000"/>
        </w:rPr>
        <w:t>[来源：</w:t>
      </w:r>
      <w:r w:rsidR="00AB01E5" w:rsidRPr="00AB01E5">
        <w:rPr>
          <w:rFonts w:hint="eastAsia"/>
          <w:color w:val="FF0000"/>
        </w:rPr>
        <w:t>DBJ 53/T-162</w:t>
      </w:r>
      <w:r w:rsidR="00AB01E5" w:rsidRPr="00AB01E5">
        <w:rPr>
          <w:color w:val="FF0000"/>
        </w:rPr>
        <w:t>-2024</w:t>
      </w:r>
      <w:r w:rsidR="00AB01E5" w:rsidRPr="00AB01E5">
        <w:rPr>
          <w:rFonts w:hint="eastAsia"/>
          <w:color w:val="FF0000"/>
        </w:rPr>
        <w:t>，定义2</w:t>
      </w:r>
      <w:r w:rsidR="00AB01E5" w:rsidRPr="00AB01E5">
        <w:rPr>
          <w:color w:val="FF0000"/>
        </w:rPr>
        <w:t>.1.13</w:t>
      </w:r>
      <w:r w:rsidR="00AB01E5" w:rsidRPr="00AB01E5">
        <w:rPr>
          <w:rFonts w:hint="eastAsia"/>
          <w:color w:val="FF0000"/>
        </w:rPr>
        <w:t>，有修改</w:t>
      </w:r>
      <w:r w:rsidRPr="00AB01E5">
        <w:rPr>
          <w:rFonts w:hint="eastAsia"/>
          <w:color w:val="FF0000"/>
        </w:rPr>
        <w:t>]</w:t>
      </w:r>
    </w:p>
    <w:p w:rsidR="003D3307" w:rsidRDefault="003D3307" w:rsidP="003D3307">
      <w:pPr>
        <w:pStyle w:val="afffffffffff5"/>
        <w:ind w:left="420" w:hangingChars="200" w:hanging="420"/>
        <w:rPr>
          <w:rFonts w:ascii="黑体" w:eastAsia="黑体" w:hAnsi="黑体" w:cs="黑体"/>
          <w:color w:val="FF0000"/>
          <w:szCs w:val="21"/>
          <w:lang w:bidi="ar"/>
        </w:rPr>
      </w:pPr>
      <w:r w:rsidRPr="003D3307">
        <w:rPr>
          <w:rFonts w:ascii="黑体" w:eastAsia="黑体" w:hAnsi="黑体"/>
        </w:rPr>
        <w:br/>
      </w:r>
      <w:r>
        <w:rPr>
          <w:rFonts w:ascii="黑体" w:eastAsia="黑体" w:hAnsi="黑体" w:cs="黑体" w:hint="eastAsia"/>
          <w:color w:val="FF0000"/>
          <w:szCs w:val="21"/>
          <w:lang w:bidi="ar"/>
        </w:rPr>
        <w:t xml:space="preserve">消防安全责任人 fire </w:t>
      </w:r>
      <w:r w:rsidRPr="00DE42D2">
        <w:rPr>
          <w:rFonts w:ascii="黑体" w:eastAsia="黑体" w:hAnsi="黑体" w:cs="黑体" w:hint="eastAsia"/>
          <w:color w:val="FF0000"/>
          <w:szCs w:val="21"/>
          <w:lang w:bidi="ar"/>
        </w:rPr>
        <w:t>safety responsible</w:t>
      </w:r>
      <w:r w:rsidRPr="00DE42D2">
        <w:rPr>
          <w:rFonts w:ascii="黑体" w:eastAsia="黑体" w:hAnsi="黑体" w:cs="黑体"/>
          <w:color w:val="FF0000"/>
          <w:szCs w:val="21"/>
          <w:lang w:bidi="ar"/>
        </w:rPr>
        <w:t xml:space="preserve"> person</w:t>
      </w:r>
    </w:p>
    <w:p w:rsidR="003E4F3D" w:rsidRPr="00F93EBB" w:rsidRDefault="003E4F3D" w:rsidP="003E4F3D">
      <w:pPr>
        <w:pStyle w:val="affffb"/>
        <w:ind w:firstLine="420"/>
        <w:rPr>
          <w:color w:val="FF0000"/>
          <w:lang w:bidi="ar"/>
        </w:rPr>
      </w:pPr>
      <w:r w:rsidRPr="00F93EBB">
        <w:rPr>
          <w:rFonts w:hint="eastAsia"/>
          <w:color w:val="FF0000"/>
          <w:lang w:bidi="ar"/>
        </w:rPr>
        <w:t>单位的法定代表人或者非法人单位的主要负责人。</w:t>
      </w:r>
    </w:p>
    <w:p w:rsidR="003E4F3D" w:rsidRDefault="003E4F3D" w:rsidP="003E4F3D">
      <w:pPr>
        <w:pStyle w:val="afffffffffff5"/>
        <w:ind w:left="420" w:hangingChars="200" w:hanging="420"/>
        <w:rPr>
          <w:rFonts w:ascii="黑体" w:eastAsia="黑体" w:hAnsi="黑体" w:cs="黑体"/>
          <w:color w:val="FF0000"/>
          <w:szCs w:val="21"/>
          <w:lang w:bidi="ar"/>
        </w:rPr>
      </w:pPr>
      <w:r w:rsidRPr="003E4F3D">
        <w:rPr>
          <w:rFonts w:ascii="黑体" w:eastAsia="黑体" w:hAnsi="黑体"/>
          <w:lang w:bidi="ar"/>
        </w:rPr>
        <w:br/>
      </w:r>
      <w:r>
        <w:rPr>
          <w:rFonts w:ascii="黑体" w:eastAsia="黑体" w:hAnsi="黑体" w:cs="黑体" w:hint="eastAsia"/>
          <w:color w:val="FF0000"/>
          <w:szCs w:val="21"/>
          <w:lang w:bidi="ar"/>
        </w:rPr>
        <w:t xml:space="preserve">消防安全管理人 fire </w:t>
      </w:r>
      <w:r w:rsidRPr="00DE42D2">
        <w:rPr>
          <w:rFonts w:ascii="黑体" w:eastAsia="黑体" w:hAnsi="黑体" w:cs="黑体"/>
          <w:color w:val="FF0000"/>
          <w:szCs w:val="21"/>
          <w:lang w:bidi="ar"/>
        </w:rPr>
        <w:t>s</w:t>
      </w:r>
      <w:r w:rsidRPr="00DE42D2">
        <w:rPr>
          <w:rFonts w:ascii="黑体" w:eastAsia="黑体" w:hAnsi="黑体" w:cs="黑体" w:hint="eastAsia"/>
          <w:color w:val="FF0000"/>
          <w:szCs w:val="21"/>
          <w:lang w:bidi="ar"/>
        </w:rPr>
        <w:t>afety manager</w:t>
      </w:r>
    </w:p>
    <w:p w:rsidR="003E4F3D" w:rsidRPr="00F93EBB" w:rsidRDefault="003E4F3D" w:rsidP="003E4F3D">
      <w:pPr>
        <w:pStyle w:val="affffb"/>
        <w:ind w:firstLine="420"/>
        <w:rPr>
          <w:color w:val="FF0000"/>
          <w:lang w:bidi="ar"/>
        </w:rPr>
      </w:pPr>
      <w:r w:rsidRPr="00F93EBB">
        <w:rPr>
          <w:rFonts w:hint="eastAsia"/>
          <w:color w:val="FF0000"/>
          <w:lang w:bidi="ar"/>
        </w:rPr>
        <w:t>受消防安全责任人委托，单位分管、落实消防安全工作的副职。</w:t>
      </w:r>
    </w:p>
    <w:p w:rsidR="003E4F3D" w:rsidRDefault="003E4F3D" w:rsidP="003E4F3D">
      <w:pPr>
        <w:pStyle w:val="afffffffffff5"/>
        <w:ind w:left="420" w:hangingChars="200" w:hanging="420"/>
        <w:rPr>
          <w:rFonts w:ascii="黑体" w:eastAsia="黑体" w:hAnsi="黑体"/>
        </w:rPr>
      </w:pPr>
      <w:r w:rsidRPr="003E4F3D">
        <w:rPr>
          <w:rFonts w:ascii="黑体" w:eastAsia="黑体" w:hAnsi="黑体"/>
          <w:lang w:bidi="ar"/>
        </w:rPr>
        <w:br/>
      </w:r>
      <w:r>
        <w:rPr>
          <w:rFonts w:ascii="黑体" w:eastAsia="黑体" w:hAnsi="黑体" w:hint="eastAsia"/>
        </w:rPr>
        <w:t>充电设备 charging equipment</w:t>
      </w:r>
    </w:p>
    <w:p w:rsidR="003E4F3D" w:rsidRDefault="003E4F3D" w:rsidP="003E4F3D">
      <w:pPr>
        <w:pStyle w:val="affffb"/>
        <w:ind w:firstLine="420"/>
      </w:pPr>
      <w:r w:rsidRPr="003E4F3D">
        <w:rPr>
          <w:rFonts w:hint="eastAsia"/>
        </w:rPr>
        <w:t>以传导或无线方式与电动汽车或动力蓄电池连接，为其提供电能的设备。</w:t>
      </w:r>
    </w:p>
    <w:p w:rsidR="00FB2E74" w:rsidRPr="00023CA7" w:rsidRDefault="00FB2E74" w:rsidP="00FB2E74">
      <w:pPr>
        <w:pStyle w:val="affffb"/>
        <w:ind w:firstLine="420"/>
        <w:rPr>
          <w:color w:val="FF0000"/>
        </w:rPr>
      </w:pPr>
      <w:r w:rsidRPr="00023CA7">
        <w:rPr>
          <w:rFonts w:hint="eastAsia"/>
          <w:color w:val="FF0000"/>
        </w:rPr>
        <w:t>[来源：</w:t>
      </w:r>
      <w:r w:rsidR="00023CA7" w:rsidRPr="00023CA7">
        <w:rPr>
          <w:rFonts w:hint="eastAsia"/>
          <w:color w:val="FF0000"/>
        </w:rPr>
        <w:t>G</w:t>
      </w:r>
      <w:r w:rsidR="00023CA7" w:rsidRPr="00023CA7">
        <w:rPr>
          <w:color w:val="FF0000"/>
        </w:rPr>
        <w:t>B/T 29317-2021</w:t>
      </w:r>
      <w:r w:rsidR="00023CA7" w:rsidRPr="00023CA7">
        <w:rPr>
          <w:rFonts w:hint="eastAsia"/>
          <w:color w:val="FF0000"/>
        </w:rPr>
        <w:t>，定义3</w:t>
      </w:r>
      <w:r w:rsidR="00023CA7" w:rsidRPr="00023CA7">
        <w:rPr>
          <w:color w:val="FF0000"/>
        </w:rPr>
        <w:t>.2</w:t>
      </w:r>
      <w:r w:rsidRPr="00023CA7">
        <w:rPr>
          <w:rFonts w:hint="eastAsia"/>
          <w:color w:val="FF0000"/>
        </w:rPr>
        <w:t>]</w:t>
      </w:r>
    </w:p>
    <w:p w:rsidR="003E4F3D" w:rsidRDefault="003E4F3D" w:rsidP="003E4F3D">
      <w:pPr>
        <w:pStyle w:val="afffffffffff5"/>
        <w:ind w:left="420" w:hangingChars="200" w:hanging="420"/>
        <w:rPr>
          <w:rFonts w:ascii="黑体" w:eastAsia="黑体" w:hAnsi="黑体"/>
        </w:rPr>
      </w:pPr>
      <w:r w:rsidRPr="003E4F3D">
        <w:rPr>
          <w:rFonts w:ascii="黑体" w:eastAsia="黑体" w:hAnsi="黑体"/>
        </w:rPr>
        <w:br/>
      </w:r>
      <w:r>
        <w:rPr>
          <w:rFonts w:ascii="黑体" w:eastAsia="黑体" w:hAnsi="黑体" w:hint="eastAsia"/>
        </w:rPr>
        <w:t>监控室 monitoring room</w:t>
      </w:r>
    </w:p>
    <w:p w:rsidR="003E4F3D" w:rsidRPr="0061354F" w:rsidRDefault="0061354F" w:rsidP="003E4F3D">
      <w:pPr>
        <w:pStyle w:val="affffb"/>
        <w:ind w:firstLine="420"/>
        <w:rPr>
          <w:color w:val="FF0000"/>
        </w:rPr>
      </w:pPr>
      <w:r w:rsidRPr="0061354F">
        <w:rPr>
          <w:rFonts w:hint="eastAsia"/>
          <w:color w:val="FF0000"/>
        </w:rPr>
        <w:t>充换电站的设备运行状态、环境监视及报警等信息进行采集,应用计算机及网络通信技术,实现站内设备的监视、控制和管理的系统</w:t>
      </w:r>
      <w:r w:rsidR="009F0E46">
        <w:rPr>
          <w:rFonts w:hint="eastAsia"/>
          <w:color w:val="FF0000"/>
        </w:rPr>
        <w:t>控制</w:t>
      </w:r>
      <w:r w:rsidR="003E4F3D" w:rsidRPr="0061354F">
        <w:rPr>
          <w:rFonts w:hint="eastAsia"/>
          <w:color w:val="FF0000"/>
        </w:rPr>
        <w:t>室。</w:t>
      </w:r>
    </w:p>
    <w:p w:rsidR="0061354F" w:rsidRPr="0061354F" w:rsidRDefault="0061354F" w:rsidP="0061354F">
      <w:pPr>
        <w:pStyle w:val="affffb"/>
        <w:ind w:firstLine="420"/>
        <w:rPr>
          <w:color w:val="FF0000"/>
        </w:rPr>
      </w:pPr>
      <w:r w:rsidRPr="0061354F">
        <w:rPr>
          <w:rFonts w:hint="eastAsia"/>
          <w:color w:val="FF0000"/>
        </w:rPr>
        <w:t>[来源：</w:t>
      </w:r>
      <w:r w:rsidRPr="0061354F">
        <w:rPr>
          <w:color w:val="FF0000"/>
        </w:rPr>
        <w:t>GB/T 29781-2013</w:t>
      </w:r>
      <w:r w:rsidRPr="0061354F">
        <w:rPr>
          <w:rFonts w:hint="eastAsia"/>
          <w:color w:val="FF0000"/>
        </w:rPr>
        <w:t>，定义3</w:t>
      </w:r>
      <w:r w:rsidRPr="0061354F">
        <w:rPr>
          <w:color w:val="FF0000"/>
        </w:rPr>
        <w:t>.7</w:t>
      </w:r>
      <w:r w:rsidRPr="0061354F">
        <w:rPr>
          <w:rFonts w:hint="eastAsia"/>
          <w:color w:val="FF0000"/>
        </w:rPr>
        <w:t>，有修改]</w:t>
      </w:r>
    </w:p>
    <w:p w:rsidR="002A1260" w:rsidRDefault="00D36801" w:rsidP="00D36801">
      <w:pPr>
        <w:pStyle w:val="affc"/>
        <w:spacing w:before="312" w:after="312"/>
      </w:pPr>
      <w:bookmarkStart w:id="56" w:name="_Toc194407496"/>
      <w:bookmarkStart w:id="57" w:name="_Toc194412513"/>
      <w:r>
        <w:rPr>
          <w:rFonts w:hint="eastAsia"/>
        </w:rPr>
        <w:t>一般规定</w:t>
      </w:r>
      <w:bookmarkEnd w:id="56"/>
      <w:bookmarkEnd w:id="57"/>
    </w:p>
    <w:p w:rsidR="00724CFA" w:rsidRPr="00724CFA" w:rsidRDefault="00724CFA" w:rsidP="00724CFA">
      <w:pPr>
        <w:pStyle w:val="affffffffe"/>
      </w:pPr>
      <w:r w:rsidRPr="00724CFA">
        <w:rPr>
          <w:rFonts w:hint="eastAsia"/>
        </w:rPr>
        <w:t>公共充换电站、</w:t>
      </w:r>
      <w:r w:rsidRPr="00724CFA">
        <w:rPr>
          <w:rFonts w:hint="eastAsia"/>
          <w:color w:val="FF0000"/>
        </w:rPr>
        <w:t>公用和专用分散充电设施的</w:t>
      </w:r>
      <w:r w:rsidRPr="00724CFA">
        <w:rPr>
          <w:rFonts w:hint="eastAsia"/>
        </w:rPr>
        <w:t>消防设施设置应符合GB/T 50966、GB/T 51077、GB/T 51313、</w:t>
      </w:r>
      <w:r w:rsidRPr="00724CFA">
        <w:rPr>
          <w:rFonts w:hint="eastAsia"/>
          <w:color w:val="FF0000"/>
        </w:rPr>
        <w:t>DBJ 53/T-162</w:t>
      </w:r>
      <w:r w:rsidRPr="00724CFA">
        <w:rPr>
          <w:rFonts w:hint="eastAsia"/>
        </w:rPr>
        <w:t>的相关规定，</w:t>
      </w:r>
      <w:r w:rsidR="00410BE8">
        <w:rPr>
          <w:rFonts w:hint="eastAsia"/>
          <w:color w:val="FF0000"/>
        </w:rPr>
        <w:t>鼓励配置适宜的智能监控系统</w:t>
      </w:r>
      <w:r w:rsidR="00410BE8" w:rsidRPr="00C84133">
        <w:rPr>
          <w:rFonts w:hint="eastAsia"/>
          <w:color w:val="FF0000"/>
        </w:rPr>
        <w:t>和</w:t>
      </w:r>
      <w:r w:rsidRPr="00724CFA">
        <w:rPr>
          <w:rFonts w:hint="eastAsia"/>
          <w:color w:val="FF0000"/>
        </w:rPr>
        <w:t>新型高效的灭火装置。</w:t>
      </w:r>
    </w:p>
    <w:p w:rsidR="00724CFA" w:rsidRPr="00724CFA" w:rsidRDefault="00724CFA" w:rsidP="00724CFA">
      <w:pPr>
        <w:pStyle w:val="affffffffe"/>
        <w:rPr>
          <w:color w:val="FF0000"/>
        </w:rPr>
      </w:pPr>
      <w:r w:rsidRPr="00724CFA">
        <w:rPr>
          <w:rFonts w:hint="eastAsia"/>
          <w:color w:val="FF0000"/>
        </w:rPr>
        <w:t>公共充换电站应建立并落实消防安全风险分级管控和事故隐患排查治理制度。</w:t>
      </w:r>
    </w:p>
    <w:p w:rsidR="00724CFA" w:rsidRPr="00724CFA" w:rsidRDefault="00724CFA" w:rsidP="00724CFA">
      <w:pPr>
        <w:pStyle w:val="affffffffe"/>
      </w:pPr>
      <w:r w:rsidRPr="00724CFA">
        <w:rPr>
          <w:rFonts w:hint="eastAsia"/>
        </w:rPr>
        <w:t>充换电设施产权人、充换电运营单位、分散充电设施设置点管理单位，应当在订立的承包、租赁、委托管理合同或安全协议中明确各方消防安全职责。</w:t>
      </w:r>
    </w:p>
    <w:p w:rsidR="007123D6" w:rsidRDefault="007123D6" w:rsidP="007123D6">
      <w:pPr>
        <w:pStyle w:val="affffffffe"/>
      </w:pPr>
      <w:r w:rsidRPr="007123D6">
        <w:rPr>
          <w:rFonts w:hint="eastAsia"/>
        </w:rPr>
        <w:t>充电、换电设施运营区域内存在两个及以上</w:t>
      </w:r>
      <w:r w:rsidRPr="007123D6">
        <w:rPr>
          <w:rFonts w:hint="eastAsia"/>
          <w:color w:val="FF0000"/>
        </w:rPr>
        <w:t>充换电运营单位；</w:t>
      </w:r>
      <w:r w:rsidRPr="007123D6">
        <w:rPr>
          <w:rFonts w:hint="eastAsia"/>
        </w:rPr>
        <w:t>分散充电设施设置点存在两个及以上管理单位的，应当明确各方消防安全职责。对共用的供配电设施、疏散通道、安全出口、消防车道及其他消防设施，</w:t>
      </w:r>
      <w:r w:rsidRPr="007123D6">
        <w:rPr>
          <w:rFonts w:hint="eastAsia"/>
          <w:color w:val="FF0000"/>
        </w:rPr>
        <w:t>各方应承担共同管理职责，各方也可共同委托其中一方或物业服务企业进行统一管理。</w:t>
      </w:r>
    </w:p>
    <w:p w:rsidR="00CB690E" w:rsidRPr="00CB690E" w:rsidRDefault="00CB690E" w:rsidP="007123D6">
      <w:pPr>
        <w:pStyle w:val="affffffffe"/>
      </w:pPr>
      <w:r w:rsidRPr="00CB690E">
        <w:rPr>
          <w:rFonts w:hint="eastAsia"/>
        </w:rPr>
        <w:t>充换电设施的运行维护应严格执行相关安全管理制度和操作规程。</w:t>
      </w:r>
    </w:p>
    <w:p w:rsidR="00724CFA" w:rsidRPr="00D36801" w:rsidRDefault="0033661D" w:rsidP="0033661D">
      <w:pPr>
        <w:pStyle w:val="affc"/>
        <w:spacing w:before="312" w:after="312"/>
      </w:pPr>
      <w:bookmarkStart w:id="58" w:name="_Toc194407497"/>
      <w:bookmarkStart w:id="59" w:name="_Toc194412514"/>
      <w:r>
        <w:rPr>
          <w:rFonts w:hint="eastAsia"/>
        </w:rPr>
        <w:t>消防安全职责</w:t>
      </w:r>
      <w:bookmarkEnd w:id="58"/>
      <w:bookmarkEnd w:id="59"/>
    </w:p>
    <w:p w:rsidR="001D212F" w:rsidRDefault="001C6FFA" w:rsidP="001C6FFA">
      <w:pPr>
        <w:pStyle w:val="affd"/>
        <w:spacing w:before="156" w:after="156"/>
      </w:pPr>
      <w:bookmarkStart w:id="60" w:name="_Toc194407498"/>
      <w:bookmarkStart w:id="61" w:name="_Toc194412515"/>
      <w:r>
        <w:rPr>
          <w:rFonts w:hint="eastAsia"/>
        </w:rPr>
        <w:lastRenderedPageBreak/>
        <w:t>充换电设施产权人</w:t>
      </w:r>
      <w:bookmarkEnd w:id="60"/>
      <w:bookmarkEnd w:id="61"/>
    </w:p>
    <w:p w:rsidR="001C6FFA" w:rsidRPr="001C6FFA" w:rsidRDefault="001C6FFA" w:rsidP="001C6FFA">
      <w:pPr>
        <w:pStyle w:val="afffffffff1"/>
      </w:pPr>
      <w:r w:rsidRPr="001C6FFA">
        <w:rPr>
          <w:rFonts w:hint="eastAsia"/>
          <w:color w:val="FF0000"/>
        </w:rPr>
        <w:t>投入运营</w:t>
      </w:r>
      <w:r w:rsidRPr="001C6FFA">
        <w:rPr>
          <w:rFonts w:hint="eastAsia"/>
        </w:rPr>
        <w:t>的充电、换电设施及其安装环境、施工工艺</w:t>
      </w:r>
      <w:r w:rsidRPr="001C6FFA">
        <w:rPr>
          <w:rFonts w:hint="eastAsia"/>
          <w:color w:val="FF0000"/>
        </w:rPr>
        <w:t>应</w:t>
      </w:r>
      <w:r w:rsidRPr="001C6FFA">
        <w:rPr>
          <w:rFonts w:hint="eastAsia"/>
        </w:rPr>
        <w:t>符合相关技术标准要求。</w:t>
      </w:r>
    </w:p>
    <w:p w:rsidR="001C6FFA" w:rsidRDefault="001C6FFA" w:rsidP="001C6FFA">
      <w:pPr>
        <w:pStyle w:val="afffffffff1"/>
      </w:pPr>
      <w:r w:rsidRPr="001C6FFA">
        <w:rPr>
          <w:rFonts w:hint="eastAsia"/>
        </w:rPr>
        <w:t>充换电设施产权人同为充换电运营单位的，还应当履行本文件5.2规定的消防安全职责。</w:t>
      </w:r>
    </w:p>
    <w:p w:rsidR="00B3590D" w:rsidRPr="001C6FFA" w:rsidRDefault="00B3590D" w:rsidP="00B3590D">
      <w:pPr>
        <w:pStyle w:val="affd"/>
        <w:spacing w:before="156" w:after="156"/>
      </w:pPr>
      <w:bookmarkStart w:id="62" w:name="_Toc194407499"/>
      <w:bookmarkStart w:id="63" w:name="_Toc194412516"/>
      <w:r>
        <w:rPr>
          <w:rFonts w:hint="eastAsia"/>
        </w:rPr>
        <w:t>充换电运营单位</w:t>
      </w:r>
      <w:bookmarkEnd w:id="62"/>
      <w:bookmarkEnd w:id="63"/>
    </w:p>
    <w:p w:rsidR="00983541" w:rsidRPr="00983541" w:rsidRDefault="00983541" w:rsidP="00983541">
      <w:pPr>
        <w:pStyle w:val="afffffffff1"/>
      </w:pPr>
      <w:r w:rsidRPr="00983541">
        <w:rPr>
          <w:rFonts w:hint="eastAsia"/>
        </w:rPr>
        <w:t>充换电运营单位应当建立健全消防安全责任制，明确消防安全责任人和消防安全管理人。</w:t>
      </w:r>
    </w:p>
    <w:p w:rsidR="00983541" w:rsidRPr="00983541" w:rsidRDefault="00983541" w:rsidP="00983541">
      <w:pPr>
        <w:pStyle w:val="afffffffff1"/>
      </w:pPr>
      <w:r w:rsidRPr="00983541">
        <w:rPr>
          <w:rFonts w:hint="eastAsia"/>
        </w:rPr>
        <w:t>公共充换电站运营单位应当履行</w:t>
      </w:r>
      <w:r w:rsidRPr="00983541">
        <w:rPr>
          <w:rFonts w:hint="eastAsia"/>
          <w:color w:val="FF0000"/>
        </w:rPr>
        <w:t>下列职责</w:t>
      </w:r>
      <w:r w:rsidRPr="00983541">
        <w:rPr>
          <w:rFonts w:hint="eastAsia"/>
        </w:rPr>
        <w:t>：</w:t>
      </w:r>
    </w:p>
    <w:p w:rsidR="002D4635" w:rsidRPr="002D4635" w:rsidRDefault="002D4635" w:rsidP="002D4635">
      <w:pPr>
        <w:pStyle w:val="af5"/>
      </w:pPr>
      <w:r w:rsidRPr="002D4635">
        <w:rPr>
          <w:rFonts w:hint="eastAsia"/>
        </w:rPr>
        <w:t>落实逐级消防安全责任制和岗位消防安全责任制；</w:t>
      </w:r>
    </w:p>
    <w:p w:rsidR="001C6FFA" w:rsidRDefault="002D4635" w:rsidP="002D4635">
      <w:pPr>
        <w:pStyle w:val="af5"/>
      </w:pPr>
      <w:r w:rsidRPr="002D4635">
        <w:rPr>
          <w:rFonts w:hint="eastAsia"/>
        </w:rPr>
        <w:t>结合单位自身特点，自主建立并保持消防安全标准化管理体系，制定消防安全制度、消防安全操作规程、灭火和应急疏散预案、年度消防工作计划；</w:t>
      </w:r>
    </w:p>
    <w:p w:rsidR="002D4635" w:rsidRPr="002D4635" w:rsidRDefault="002D4635" w:rsidP="002D4635">
      <w:pPr>
        <w:pStyle w:val="af5"/>
      </w:pPr>
      <w:r w:rsidRPr="002D4635">
        <w:rPr>
          <w:rFonts w:hint="eastAsia"/>
        </w:rPr>
        <w:t>按照国家标准、行业标准配置消防设施、器材、标志、标识，并定期组织巡查、检查、维护保养，确保完好有效；</w:t>
      </w:r>
    </w:p>
    <w:p w:rsidR="002D4635" w:rsidRPr="002D4635" w:rsidRDefault="002D4635" w:rsidP="002D4635">
      <w:pPr>
        <w:pStyle w:val="af5"/>
      </w:pPr>
      <w:r w:rsidRPr="002D4635">
        <w:rPr>
          <w:rFonts w:hint="eastAsia"/>
        </w:rPr>
        <w:t>对消防设施、器材、标志、标识每年至少进行一次全面检测，确保完好有效，检测记录应当完整准确，存档备查；</w:t>
      </w:r>
    </w:p>
    <w:p w:rsidR="002D4635" w:rsidRDefault="002D4635" w:rsidP="002D4635">
      <w:pPr>
        <w:pStyle w:val="af5"/>
      </w:pPr>
      <w:r w:rsidRPr="002D4635">
        <w:rPr>
          <w:rFonts w:hint="eastAsia"/>
        </w:rPr>
        <w:t>保障车辆及人员疏散通道、安全出口、消防车道安全畅通，保证</w:t>
      </w:r>
      <w:r w:rsidRPr="002D4635">
        <w:rPr>
          <w:rFonts w:hint="eastAsia"/>
          <w:color w:val="FF0000"/>
        </w:rPr>
        <w:t>充换</w:t>
      </w:r>
      <w:r w:rsidRPr="002D4635">
        <w:rPr>
          <w:rFonts w:hint="eastAsia"/>
        </w:rPr>
        <w:t>电站功能分区、建筑防火防烟分区、防火间距符合相关技术标准；</w:t>
      </w:r>
    </w:p>
    <w:p w:rsidR="002D4635" w:rsidRPr="002D4635" w:rsidRDefault="002D4635" w:rsidP="002D4635">
      <w:pPr>
        <w:pStyle w:val="af5"/>
      </w:pPr>
      <w:r w:rsidRPr="002D4635">
        <w:rPr>
          <w:rFonts w:hint="eastAsia"/>
        </w:rPr>
        <w:t>定期组织防火巡查、检查，及时发现、消除火灾隐患；</w:t>
      </w:r>
    </w:p>
    <w:p w:rsidR="002D4635" w:rsidRDefault="002D4635" w:rsidP="002D4635">
      <w:pPr>
        <w:pStyle w:val="af5"/>
      </w:pPr>
      <w:r>
        <w:rPr>
          <w:rFonts w:hint="eastAsia"/>
        </w:rPr>
        <w:t>组织开展消防安全宣传教育培训和消防演练；</w:t>
      </w:r>
    </w:p>
    <w:p w:rsidR="002D4635" w:rsidRDefault="002D4635" w:rsidP="002D4635">
      <w:pPr>
        <w:pStyle w:val="af5"/>
        <w:tabs>
          <w:tab w:val="left" w:pos="851"/>
        </w:tabs>
      </w:pPr>
      <w:r>
        <w:rPr>
          <w:rFonts w:hint="eastAsia"/>
        </w:rPr>
        <w:t>有效处置火灾事故，配合消防救援机构开展火灾原因调查。</w:t>
      </w:r>
    </w:p>
    <w:p w:rsidR="002D4635" w:rsidRDefault="006405C2" w:rsidP="006405C2">
      <w:pPr>
        <w:pStyle w:val="afffffffff1"/>
      </w:pPr>
      <w:r>
        <w:rPr>
          <w:rFonts w:hint="eastAsia"/>
        </w:rPr>
        <w:t>分散充电设施运营单位应当履行</w:t>
      </w:r>
      <w:r w:rsidRPr="00B813B2">
        <w:rPr>
          <w:rFonts w:hint="eastAsia"/>
          <w:color w:val="FF0000"/>
        </w:rPr>
        <w:t>下列职责</w:t>
      </w:r>
      <w:r>
        <w:rPr>
          <w:rFonts w:hint="eastAsia"/>
        </w:rPr>
        <w:t>：</w:t>
      </w:r>
    </w:p>
    <w:p w:rsidR="00374480" w:rsidRPr="008122AD" w:rsidRDefault="00374480" w:rsidP="009A7E90">
      <w:pPr>
        <w:pStyle w:val="af5"/>
        <w:numPr>
          <w:ilvl w:val="0"/>
          <w:numId w:val="32"/>
        </w:numPr>
        <w:tabs>
          <w:tab w:val="left" w:pos="851"/>
        </w:tabs>
      </w:pPr>
      <w:r w:rsidRPr="008122AD">
        <w:rPr>
          <w:rFonts w:hint="eastAsia"/>
        </w:rPr>
        <w:t>建立健全消防安全制度和消防安全操作规程，设置消防安全管理组织，明确运营各环节消防安全职责及责任人；</w:t>
      </w:r>
    </w:p>
    <w:p w:rsidR="00374480" w:rsidRDefault="00374480" w:rsidP="009A7E90">
      <w:pPr>
        <w:pStyle w:val="af5"/>
        <w:numPr>
          <w:ilvl w:val="0"/>
          <w:numId w:val="32"/>
        </w:numPr>
        <w:tabs>
          <w:tab w:val="left" w:pos="851"/>
        </w:tabs>
      </w:pPr>
      <w:r>
        <w:rPr>
          <w:rFonts w:hint="eastAsia"/>
        </w:rPr>
        <w:t>对管理人员和运营维护人员进行消防安全教育培训；</w:t>
      </w:r>
    </w:p>
    <w:p w:rsidR="00374480" w:rsidRDefault="00374480" w:rsidP="009A7E90">
      <w:pPr>
        <w:pStyle w:val="af5"/>
        <w:numPr>
          <w:ilvl w:val="0"/>
          <w:numId w:val="32"/>
        </w:numPr>
        <w:tabs>
          <w:tab w:val="left" w:pos="851"/>
        </w:tabs>
      </w:pPr>
      <w:r>
        <w:rPr>
          <w:rFonts w:hint="eastAsia"/>
        </w:rPr>
        <w:t>保障分散充电设施运行正常，及时发现、消除火灾隐患；</w:t>
      </w:r>
    </w:p>
    <w:p w:rsidR="00374480" w:rsidRDefault="00374480" w:rsidP="009A7E90">
      <w:pPr>
        <w:pStyle w:val="af5"/>
        <w:numPr>
          <w:ilvl w:val="0"/>
          <w:numId w:val="32"/>
        </w:numPr>
        <w:tabs>
          <w:tab w:val="left" w:pos="851"/>
        </w:tabs>
      </w:pPr>
      <w:r>
        <w:rPr>
          <w:rFonts w:hint="eastAsia"/>
        </w:rPr>
        <w:t>根据分散充电设施设置点现场实际或与</w:t>
      </w:r>
      <w:r w:rsidRPr="008122AD">
        <w:rPr>
          <w:rFonts w:hint="eastAsia"/>
        </w:rPr>
        <w:t>设置点管理单位签订的分散充电设施委托管理合同</w:t>
      </w:r>
      <w:r w:rsidRPr="00EE0C80">
        <w:rPr>
          <w:rFonts w:hint="eastAsia"/>
        </w:rPr>
        <w:t>、</w:t>
      </w:r>
      <w:r>
        <w:rPr>
          <w:rFonts w:hint="eastAsia"/>
        </w:rPr>
        <w:t>安全协议，按照国家标准、行业标准配置消防设施、器材、标志、标识，并定期组织巡查、检查、维护保养，确保完好有效；</w:t>
      </w:r>
    </w:p>
    <w:p w:rsidR="00374480" w:rsidRDefault="00374480" w:rsidP="009A7E90">
      <w:pPr>
        <w:pStyle w:val="af5"/>
        <w:numPr>
          <w:ilvl w:val="0"/>
          <w:numId w:val="32"/>
        </w:numPr>
        <w:tabs>
          <w:tab w:val="left" w:pos="851"/>
        </w:tabs>
      </w:pPr>
      <w:r>
        <w:rPr>
          <w:rFonts w:hint="eastAsia"/>
        </w:rPr>
        <w:t>协助配合</w:t>
      </w:r>
      <w:r w:rsidRPr="008122AD">
        <w:rPr>
          <w:rFonts w:hint="eastAsia"/>
        </w:rPr>
        <w:t>分散充电设施设置点管理单位</w:t>
      </w:r>
      <w:r>
        <w:rPr>
          <w:rFonts w:hint="eastAsia"/>
        </w:rPr>
        <w:t>制定完善消防安全制度、消防安全操作规程、灭火和应急疏散预案中涉及分散充电设施部分的内容；</w:t>
      </w:r>
    </w:p>
    <w:p w:rsidR="00374480" w:rsidRDefault="00374480" w:rsidP="009A7E90">
      <w:pPr>
        <w:pStyle w:val="af5"/>
        <w:numPr>
          <w:ilvl w:val="0"/>
          <w:numId w:val="32"/>
        </w:numPr>
        <w:tabs>
          <w:tab w:val="left" w:pos="851"/>
        </w:tabs>
      </w:pPr>
      <w:r>
        <w:rPr>
          <w:rFonts w:hint="eastAsia"/>
        </w:rPr>
        <w:t>协助配合</w:t>
      </w:r>
      <w:r w:rsidRPr="008122AD">
        <w:rPr>
          <w:rFonts w:hint="eastAsia"/>
        </w:rPr>
        <w:t>分散充电设施设置点管理单位</w:t>
      </w:r>
      <w:r>
        <w:rPr>
          <w:rFonts w:hint="eastAsia"/>
        </w:rPr>
        <w:t>有效处置分散充电设施火灾事故；</w:t>
      </w:r>
    </w:p>
    <w:p w:rsidR="00374480" w:rsidRDefault="00374480" w:rsidP="009A7E90">
      <w:pPr>
        <w:pStyle w:val="af5"/>
        <w:numPr>
          <w:ilvl w:val="0"/>
          <w:numId w:val="32"/>
        </w:numPr>
        <w:tabs>
          <w:tab w:val="left" w:pos="851"/>
        </w:tabs>
      </w:pPr>
      <w:r>
        <w:rPr>
          <w:rFonts w:hint="eastAsia"/>
        </w:rPr>
        <w:t>配合消防救援机构开展分散充电设施火灾原因调查。</w:t>
      </w:r>
    </w:p>
    <w:p w:rsidR="00374480" w:rsidRDefault="009B0A23" w:rsidP="009B0A23">
      <w:pPr>
        <w:pStyle w:val="affd"/>
        <w:spacing w:before="156" w:after="156"/>
      </w:pPr>
      <w:bookmarkStart w:id="64" w:name="_Toc194407500"/>
      <w:bookmarkStart w:id="65" w:name="_Toc194412517"/>
      <w:r>
        <w:rPr>
          <w:rFonts w:hint="eastAsia"/>
        </w:rPr>
        <w:t>分散充电设施设置点管理单位</w:t>
      </w:r>
      <w:bookmarkEnd w:id="64"/>
      <w:bookmarkEnd w:id="65"/>
    </w:p>
    <w:p w:rsidR="009B0A23" w:rsidRDefault="009B0A23" w:rsidP="009B0A23">
      <w:pPr>
        <w:pStyle w:val="afffffffff1"/>
      </w:pPr>
      <w:r w:rsidRPr="008122AD">
        <w:rPr>
          <w:rFonts w:hint="eastAsia"/>
        </w:rPr>
        <w:t>分散充电设施设置点管理单位</w:t>
      </w:r>
      <w:r>
        <w:rPr>
          <w:rFonts w:hint="eastAsia"/>
        </w:rPr>
        <w:t>应当履行</w:t>
      </w:r>
      <w:r w:rsidRPr="00B813B2">
        <w:rPr>
          <w:rFonts w:hint="eastAsia"/>
          <w:color w:val="FF0000"/>
        </w:rPr>
        <w:t>下列职责</w:t>
      </w:r>
      <w:r>
        <w:rPr>
          <w:rFonts w:hint="eastAsia"/>
        </w:rPr>
        <w:t>：</w:t>
      </w:r>
    </w:p>
    <w:p w:rsidR="009B0A23" w:rsidRPr="009B0A23" w:rsidRDefault="009B0A23" w:rsidP="009A7E90">
      <w:pPr>
        <w:pStyle w:val="af5"/>
        <w:numPr>
          <w:ilvl w:val="0"/>
          <w:numId w:val="33"/>
        </w:numPr>
      </w:pPr>
      <w:r w:rsidRPr="009B0A23">
        <w:rPr>
          <w:rFonts w:hint="eastAsia"/>
        </w:rPr>
        <w:t>根据现行有关消防法律、法规及与充换电运营单位签订的委托管理合同、安全协议对管理范围内设置的分散充电设施履行消防安全监督职责；</w:t>
      </w:r>
    </w:p>
    <w:p w:rsidR="009B0A23" w:rsidRDefault="009B0A23" w:rsidP="009A7E90">
      <w:pPr>
        <w:pStyle w:val="af5"/>
        <w:numPr>
          <w:ilvl w:val="0"/>
          <w:numId w:val="33"/>
        </w:numPr>
        <w:tabs>
          <w:tab w:val="left" w:pos="851"/>
        </w:tabs>
      </w:pPr>
      <w:r>
        <w:rPr>
          <w:rFonts w:hint="eastAsia"/>
        </w:rPr>
        <w:t>对管理范围内设置的分散充电设施开展防火巡查、检查，发现火灾隐患应及时消除；对自身不能消除的火灾隐患，应根据与充换电运营单位签订的</w:t>
      </w:r>
      <w:r w:rsidRPr="008122AD">
        <w:rPr>
          <w:rFonts w:hint="eastAsia"/>
        </w:rPr>
        <w:t>委托管理合同</w:t>
      </w:r>
      <w:r w:rsidRPr="00EE0C80">
        <w:rPr>
          <w:rFonts w:hint="eastAsia"/>
        </w:rPr>
        <w:t>、</w:t>
      </w:r>
      <w:r>
        <w:rPr>
          <w:rFonts w:hint="eastAsia"/>
        </w:rPr>
        <w:t>安全协议</w:t>
      </w:r>
      <w:r w:rsidRPr="009B0A23">
        <w:rPr>
          <w:rFonts w:hint="eastAsia"/>
          <w:color w:val="FF0000"/>
        </w:rPr>
        <w:t>履行告知义务，及时</w:t>
      </w:r>
      <w:r>
        <w:rPr>
          <w:rFonts w:hint="eastAsia"/>
        </w:rPr>
        <w:t>告知充换电运营单位，并督促充换电运营单位及时消除火灾隐患。</w:t>
      </w:r>
    </w:p>
    <w:p w:rsidR="009B0A23" w:rsidRDefault="009B0A23" w:rsidP="009B0A23">
      <w:pPr>
        <w:pStyle w:val="afffffffff1"/>
      </w:pPr>
      <w:r w:rsidRPr="008122AD">
        <w:rPr>
          <w:rFonts w:hint="eastAsia"/>
        </w:rPr>
        <w:t>分散充电设施设置点管理单位</w:t>
      </w:r>
      <w:r>
        <w:rPr>
          <w:rFonts w:hint="eastAsia"/>
        </w:rPr>
        <w:t>同为该设置点分散充电设施运营单位的，除履行</w:t>
      </w:r>
      <w:r w:rsidRPr="008122AD">
        <w:rPr>
          <w:rFonts w:hint="eastAsia"/>
        </w:rPr>
        <w:t>现行有关消防法律、法规规</w:t>
      </w:r>
      <w:r>
        <w:rPr>
          <w:rFonts w:hint="eastAsia"/>
        </w:rPr>
        <w:t>定的消防安全职责外，还应当履行</w:t>
      </w:r>
      <w:r w:rsidRPr="00B813B2">
        <w:rPr>
          <w:rFonts w:hint="eastAsia"/>
          <w:color w:val="FF0000"/>
        </w:rPr>
        <w:t>下列职责</w:t>
      </w:r>
      <w:r>
        <w:rPr>
          <w:rFonts w:hint="eastAsia"/>
        </w:rPr>
        <w:t>：</w:t>
      </w:r>
    </w:p>
    <w:p w:rsidR="009B0A23" w:rsidRDefault="009B0A23" w:rsidP="009A7E90">
      <w:pPr>
        <w:pStyle w:val="af5"/>
        <w:numPr>
          <w:ilvl w:val="0"/>
          <w:numId w:val="34"/>
        </w:numPr>
      </w:pPr>
      <w:r>
        <w:rPr>
          <w:rFonts w:hint="eastAsia"/>
        </w:rPr>
        <w:lastRenderedPageBreak/>
        <w:t>完善消防安全制度和消防安全操作规程，健全消防安全管理组织，增补充电设施运营维护专业人员，明确分散充电设施运营各环节消防安全职责及责任人；</w:t>
      </w:r>
    </w:p>
    <w:p w:rsidR="009B0A23" w:rsidRDefault="009B0A23" w:rsidP="009A7E90">
      <w:pPr>
        <w:pStyle w:val="af5"/>
        <w:numPr>
          <w:ilvl w:val="0"/>
          <w:numId w:val="34"/>
        </w:numPr>
        <w:tabs>
          <w:tab w:val="left" w:pos="851"/>
        </w:tabs>
      </w:pPr>
      <w:r>
        <w:rPr>
          <w:rFonts w:hint="eastAsia"/>
        </w:rPr>
        <w:t>保障分散充电设施运行正常；</w:t>
      </w:r>
    </w:p>
    <w:p w:rsidR="009B0A23" w:rsidRDefault="009B0A23" w:rsidP="009A7E90">
      <w:pPr>
        <w:pStyle w:val="af5"/>
        <w:numPr>
          <w:ilvl w:val="0"/>
          <w:numId w:val="34"/>
        </w:numPr>
        <w:tabs>
          <w:tab w:val="left" w:pos="851"/>
        </w:tabs>
      </w:pPr>
      <w:r>
        <w:rPr>
          <w:rFonts w:hint="eastAsia"/>
        </w:rPr>
        <w:t>根据分散充电设施设置部位现场实际，按照国家标准、行业标准配置消防设施、器材、标志、标识，并定期组织巡查、检查、维护保养，确保完好有效；</w:t>
      </w:r>
    </w:p>
    <w:p w:rsidR="009B0A23" w:rsidRDefault="009B0A23" w:rsidP="009A7E90">
      <w:pPr>
        <w:pStyle w:val="af5"/>
        <w:numPr>
          <w:ilvl w:val="0"/>
          <w:numId w:val="34"/>
        </w:numPr>
        <w:tabs>
          <w:tab w:val="left" w:pos="851"/>
        </w:tabs>
      </w:pPr>
      <w:r>
        <w:rPr>
          <w:rFonts w:hint="eastAsia"/>
        </w:rPr>
        <w:t>完善</w:t>
      </w:r>
      <w:r w:rsidRPr="009B0A23">
        <w:rPr>
          <w:rFonts w:hint="eastAsia"/>
          <w:color w:val="FF0000"/>
        </w:rPr>
        <w:t>消防安全宣传教育培训</w:t>
      </w:r>
      <w:r w:rsidRPr="00994660">
        <w:rPr>
          <w:rFonts w:hint="eastAsia"/>
          <w:color w:val="FF0000"/>
        </w:rPr>
        <w:t>内容</w:t>
      </w:r>
      <w:r w:rsidRPr="009B0A23">
        <w:rPr>
          <w:rFonts w:hint="eastAsia"/>
          <w:color w:val="FF0000"/>
        </w:rPr>
        <w:t>、</w:t>
      </w:r>
      <w:r>
        <w:rPr>
          <w:rFonts w:hint="eastAsia"/>
        </w:rPr>
        <w:t>灭火和应急疏散预案。</w:t>
      </w:r>
    </w:p>
    <w:p w:rsidR="009B0A23" w:rsidRDefault="00CA0C4D" w:rsidP="00CA0C4D">
      <w:pPr>
        <w:pStyle w:val="affd"/>
        <w:spacing w:before="156" w:after="156"/>
      </w:pPr>
      <w:bookmarkStart w:id="66" w:name="_Toc194407501"/>
      <w:bookmarkStart w:id="67" w:name="_Toc194412518"/>
      <w:r>
        <w:rPr>
          <w:rFonts w:hint="eastAsia"/>
        </w:rPr>
        <w:t>消防安全责任人</w:t>
      </w:r>
      <w:bookmarkEnd w:id="66"/>
      <w:bookmarkEnd w:id="67"/>
    </w:p>
    <w:p w:rsidR="00CA0C4D" w:rsidRDefault="00CA0C4D" w:rsidP="00CA0C4D">
      <w:pPr>
        <w:pStyle w:val="affffb"/>
        <w:ind w:firstLine="420"/>
      </w:pPr>
      <w:r w:rsidRPr="00CA0C4D">
        <w:rPr>
          <w:rFonts w:hint="eastAsia"/>
        </w:rPr>
        <w:t>充换电运营单位消防安全责任人应当履行</w:t>
      </w:r>
      <w:r w:rsidRPr="00CA0C4D">
        <w:rPr>
          <w:rFonts w:hint="eastAsia"/>
          <w:color w:val="FF0000"/>
        </w:rPr>
        <w:t>下列职责</w:t>
      </w:r>
      <w:r w:rsidRPr="00CA0C4D">
        <w:rPr>
          <w:rFonts w:hint="eastAsia"/>
        </w:rPr>
        <w:t>：</w:t>
      </w:r>
    </w:p>
    <w:p w:rsidR="00CA0C4D" w:rsidRDefault="00CA0C4D" w:rsidP="009A7E90">
      <w:pPr>
        <w:pStyle w:val="af5"/>
        <w:numPr>
          <w:ilvl w:val="0"/>
          <w:numId w:val="35"/>
        </w:numPr>
      </w:pPr>
      <w:r>
        <w:rPr>
          <w:rFonts w:hint="eastAsia"/>
        </w:rPr>
        <w:t>贯彻执行消防法律法规，掌握本单位消防安全情况，保障本单位消防安全符合规定；</w:t>
      </w:r>
    </w:p>
    <w:p w:rsidR="00CA0C4D" w:rsidRDefault="00CA0C4D" w:rsidP="009A7E90">
      <w:pPr>
        <w:pStyle w:val="af5"/>
        <w:numPr>
          <w:ilvl w:val="0"/>
          <w:numId w:val="35"/>
        </w:numPr>
        <w:tabs>
          <w:tab w:val="left" w:pos="851"/>
        </w:tabs>
      </w:pPr>
      <w:r>
        <w:rPr>
          <w:rFonts w:hint="eastAsia"/>
        </w:rPr>
        <w:t>确定逐级消防安全责任，批准实施消防安全制度和保障消防安全的操作规程；</w:t>
      </w:r>
    </w:p>
    <w:p w:rsidR="00CA0C4D" w:rsidRDefault="00CA0C4D" w:rsidP="009A7E90">
      <w:pPr>
        <w:pStyle w:val="af5"/>
        <w:numPr>
          <w:ilvl w:val="0"/>
          <w:numId w:val="35"/>
        </w:numPr>
        <w:tabs>
          <w:tab w:val="left" w:pos="851"/>
        </w:tabs>
      </w:pPr>
      <w:r>
        <w:rPr>
          <w:rFonts w:hint="eastAsia"/>
        </w:rPr>
        <w:t>批准实施年度消防工作计划，将消防工作与本单位其他各项工作统筹安排；</w:t>
      </w:r>
    </w:p>
    <w:p w:rsidR="00CA0C4D" w:rsidRDefault="00CA0C4D" w:rsidP="009A7E90">
      <w:pPr>
        <w:pStyle w:val="af5"/>
        <w:numPr>
          <w:ilvl w:val="0"/>
          <w:numId w:val="35"/>
        </w:numPr>
        <w:tabs>
          <w:tab w:val="left" w:pos="851"/>
        </w:tabs>
      </w:pPr>
      <w:r>
        <w:rPr>
          <w:rFonts w:hint="eastAsia"/>
        </w:rPr>
        <w:t>为本单位的消防安全提供必要的经费和组织保障；</w:t>
      </w:r>
    </w:p>
    <w:p w:rsidR="00CA0C4D" w:rsidRDefault="00CA0C4D" w:rsidP="009A7E90">
      <w:pPr>
        <w:pStyle w:val="af5"/>
        <w:numPr>
          <w:ilvl w:val="0"/>
          <w:numId w:val="35"/>
        </w:numPr>
        <w:tabs>
          <w:tab w:val="left" w:pos="851"/>
        </w:tabs>
      </w:pPr>
      <w:r>
        <w:rPr>
          <w:rFonts w:hint="eastAsia"/>
        </w:rPr>
        <w:t>组织防火检查，督促落实火灾隐患整改，及时处理涉及消防安全的重大问题；</w:t>
      </w:r>
    </w:p>
    <w:p w:rsidR="00CA0C4D" w:rsidRDefault="00CA0C4D" w:rsidP="009A7E90">
      <w:pPr>
        <w:pStyle w:val="af5"/>
        <w:numPr>
          <w:ilvl w:val="0"/>
          <w:numId w:val="35"/>
        </w:numPr>
        <w:tabs>
          <w:tab w:val="left" w:pos="851"/>
        </w:tabs>
      </w:pPr>
      <w:r>
        <w:rPr>
          <w:rFonts w:hint="eastAsia"/>
        </w:rPr>
        <w:t>根据消防法律法规的规定建立专职消防队、微型消防站；</w:t>
      </w:r>
    </w:p>
    <w:p w:rsidR="00CA0C4D" w:rsidRDefault="00CA0C4D" w:rsidP="009A7E90">
      <w:pPr>
        <w:pStyle w:val="af5"/>
        <w:numPr>
          <w:ilvl w:val="0"/>
          <w:numId w:val="35"/>
        </w:numPr>
        <w:tabs>
          <w:tab w:val="left" w:pos="851"/>
        </w:tabs>
      </w:pPr>
      <w:r>
        <w:rPr>
          <w:rFonts w:hint="eastAsia"/>
        </w:rPr>
        <w:t>组织制定符合本单位实际的灭火和应急疏散预案，并实施演练。</w:t>
      </w:r>
    </w:p>
    <w:p w:rsidR="00CA0C4D" w:rsidRDefault="00CA0C4D" w:rsidP="00CA0C4D">
      <w:pPr>
        <w:pStyle w:val="affd"/>
        <w:spacing w:before="156" w:after="156"/>
      </w:pPr>
      <w:bookmarkStart w:id="68" w:name="_Toc194407502"/>
      <w:bookmarkStart w:id="69" w:name="_Toc194412519"/>
      <w:r>
        <w:rPr>
          <w:rFonts w:hint="eastAsia"/>
        </w:rPr>
        <w:t>消防安全管理人</w:t>
      </w:r>
      <w:bookmarkEnd w:id="68"/>
      <w:bookmarkEnd w:id="69"/>
    </w:p>
    <w:p w:rsidR="00CA0C4D" w:rsidRDefault="00CA0C4D" w:rsidP="00CA0C4D">
      <w:pPr>
        <w:pStyle w:val="affffb"/>
        <w:ind w:firstLine="420"/>
      </w:pPr>
      <w:r w:rsidRPr="00CA0C4D">
        <w:rPr>
          <w:rFonts w:hint="eastAsia"/>
        </w:rPr>
        <w:t>充换电运营单位消防安全管理人应当履行</w:t>
      </w:r>
      <w:r w:rsidRPr="00CA0C4D">
        <w:rPr>
          <w:rFonts w:hint="eastAsia"/>
          <w:color w:val="FF0000"/>
        </w:rPr>
        <w:t>下列职责</w:t>
      </w:r>
      <w:r w:rsidRPr="00CA0C4D">
        <w:rPr>
          <w:rFonts w:hint="eastAsia"/>
        </w:rPr>
        <w:t>：</w:t>
      </w:r>
    </w:p>
    <w:p w:rsidR="00CA0C4D" w:rsidRDefault="00CA0C4D" w:rsidP="009A7E90">
      <w:pPr>
        <w:pStyle w:val="af5"/>
        <w:numPr>
          <w:ilvl w:val="0"/>
          <w:numId w:val="36"/>
        </w:numPr>
        <w:tabs>
          <w:tab w:val="left" w:pos="851"/>
        </w:tabs>
      </w:pPr>
      <w:r>
        <w:rPr>
          <w:rFonts w:hint="eastAsia"/>
        </w:rPr>
        <w:t>拟定年度消防工作计划，统筹规划自有、承包、租赁、委托运营的充、换电设施消防安全管理工作，组织实施日常消防安全管理工作；</w:t>
      </w:r>
    </w:p>
    <w:p w:rsidR="00CA0C4D" w:rsidRDefault="00CA0C4D" w:rsidP="009A7E90">
      <w:pPr>
        <w:pStyle w:val="af5"/>
        <w:numPr>
          <w:ilvl w:val="0"/>
          <w:numId w:val="36"/>
        </w:numPr>
      </w:pPr>
      <w:r>
        <w:rPr>
          <w:rFonts w:hint="eastAsia"/>
        </w:rPr>
        <w:t>组织制订消防安全制度和保障消防安全的操作规程，并检查督促落实；</w:t>
      </w:r>
    </w:p>
    <w:p w:rsidR="00CA0C4D" w:rsidRDefault="00CA0C4D" w:rsidP="009A7E90">
      <w:pPr>
        <w:pStyle w:val="af5"/>
        <w:numPr>
          <w:ilvl w:val="0"/>
          <w:numId w:val="36"/>
        </w:numPr>
        <w:tabs>
          <w:tab w:val="left" w:pos="851"/>
        </w:tabs>
      </w:pPr>
      <w:r>
        <w:rPr>
          <w:rFonts w:hint="eastAsia"/>
        </w:rPr>
        <w:t>拟定消防安全工作资金投入和组织保障方案；</w:t>
      </w:r>
    </w:p>
    <w:p w:rsidR="00CA0C4D" w:rsidRDefault="00CA0C4D" w:rsidP="009A7E90">
      <w:pPr>
        <w:pStyle w:val="af5"/>
        <w:numPr>
          <w:ilvl w:val="0"/>
          <w:numId w:val="36"/>
        </w:numPr>
        <w:tabs>
          <w:tab w:val="left" w:pos="851"/>
        </w:tabs>
      </w:pPr>
      <w:r>
        <w:rPr>
          <w:rFonts w:hint="eastAsia"/>
        </w:rPr>
        <w:t>组织实施防火安全检查和火灾隐患整改工作；</w:t>
      </w:r>
    </w:p>
    <w:p w:rsidR="00CA0C4D" w:rsidRDefault="00CA0C4D" w:rsidP="009A7E90">
      <w:pPr>
        <w:pStyle w:val="af5"/>
        <w:numPr>
          <w:ilvl w:val="0"/>
          <w:numId w:val="36"/>
        </w:numPr>
        <w:tabs>
          <w:tab w:val="left" w:pos="851"/>
        </w:tabs>
      </w:pPr>
      <w:r>
        <w:rPr>
          <w:rFonts w:hint="eastAsia"/>
        </w:rPr>
        <w:t>组织实施对消防设施、器材、标志、标识进行维护保养，确保消防设施、器材、标志、标识完好有效，确保公共充换电站车辆及人员疏散通道、安全出口、消防车道安全畅通；</w:t>
      </w:r>
    </w:p>
    <w:p w:rsidR="00CA0C4D" w:rsidRDefault="00CA0C4D" w:rsidP="009A7E90">
      <w:pPr>
        <w:pStyle w:val="af5"/>
        <w:numPr>
          <w:ilvl w:val="0"/>
          <w:numId w:val="36"/>
        </w:numPr>
        <w:tabs>
          <w:tab w:val="left" w:pos="851"/>
        </w:tabs>
      </w:pPr>
      <w:r>
        <w:rPr>
          <w:rFonts w:hint="eastAsia"/>
        </w:rPr>
        <w:t>组织管理专职消防队、微型消防站；</w:t>
      </w:r>
    </w:p>
    <w:p w:rsidR="00CA0C4D" w:rsidRDefault="00CA0C4D" w:rsidP="009A7E90">
      <w:pPr>
        <w:pStyle w:val="af5"/>
        <w:numPr>
          <w:ilvl w:val="0"/>
          <w:numId w:val="36"/>
        </w:numPr>
        <w:tabs>
          <w:tab w:val="left" w:pos="851"/>
        </w:tabs>
      </w:pPr>
      <w:r>
        <w:rPr>
          <w:rFonts w:hint="eastAsia"/>
        </w:rPr>
        <w:t>组织开展消防安全宣传教育培训，组织灭火和应急疏散预案的实施和演练；</w:t>
      </w:r>
    </w:p>
    <w:p w:rsidR="00CA0C4D" w:rsidRDefault="00CA0C4D" w:rsidP="009A7E90">
      <w:pPr>
        <w:pStyle w:val="af5"/>
        <w:numPr>
          <w:ilvl w:val="0"/>
          <w:numId w:val="36"/>
        </w:numPr>
        <w:tabs>
          <w:tab w:val="left" w:pos="851"/>
        </w:tabs>
      </w:pPr>
      <w:r>
        <w:rPr>
          <w:rFonts w:hint="eastAsia"/>
        </w:rPr>
        <w:t>单位消防安全责任人委托的其他消防安全工作。</w:t>
      </w:r>
    </w:p>
    <w:p w:rsidR="00CA0C4D" w:rsidRDefault="00436380" w:rsidP="00CA0C4D">
      <w:pPr>
        <w:pStyle w:val="affc"/>
        <w:spacing w:before="312" w:after="312"/>
      </w:pPr>
      <w:bookmarkStart w:id="70" w:name="_Toc194407503"/>
      <w:bookmarkStart w:id="71" w:name="_Toc194412520"/>
      <w:r>
        <w:rPr>
          <w:rFonts w:hint="eastAsia"/>
        </w:rPr>
        <w:t>重点部位</w:t>
      </w:r>
      <w:bookmarkEnd w:id="70"/>
      <w:bookmarkEnd w:id="71"/>
    </w:p>
    <w:p w:rsidR="00436380" w:rsidRDefault="00436380" w:rsidP="00436380">
      <w:pPr>
        <w:pStyle w:val="affd"/>
        <w:spacing w:before="156" w:after="156"/>
      </w:pPr>
      <w:bookmarkStart w:id="72" w:name="_Toc194407504"/>
      <w:bookmarkStart w:id="73" w:name="_Toc194412521"/>
      <w:r>
        <w:rPr>
          <w:rFonts w:hint="eastAsia"/>
        </w:rPr>
        <w:t>重点部位确定</w:t>
      </w:r>
      <w:bookmarkEnd w:id="72"/>
      <w:bookmarkEnd w:id="73"/>
    </w:p>
    <w:p w:rsidR="00436380" w:rsidRDefault="00436380" w:rsidP="00436380">
      <w:pPr>
        <w:pStyle w:val="affffb"/>
        <w:ind w:firstLine="420"/>
      </w:pPr>
      <w:r w:rsidRPr="00436380">
        <w:rPr>
          <w:rFonts w:hint="eastAsia"/>
        </w:rPr>
        <w:t>公共充换电站应当确定消防安全重点部位，消防安全重点部位应当包括但不限于下列部位：</w:t>
      </w:r>
    </w:p>
    <w:p w:rsidR="00436380" w:rsidRDefault="00436380" w:rsidP="009A7E90">
      <w:pPr>
        <w:pStyle w:val="af5"/>
        <w:numPr>
          <w:ilvl w:val="0"/>
          <w:numId w:val="37"/>
        </w:numPr>
        <w:tabs>
          <w:tab w:val="left" w:pos="851"/>
        </w:tabs>
      </w:pPr>
      <w:r>
        <w:rPr>
          <w:rFonts w:hint="eastAsia"/>
        </w:rPr>
        <w:t>供电系统的设备、装置区域</w:t>
      </w:r>
      <w:r w:rsidRPr="00436380">
        <w:rPr>
          <w:rFonts w:hint="eastAsia"/>
          <w:color w:val="00B0F0"/>
        </w:rPr>
        <w:t>，</w:t>
      </w:r>
      <w:r>
        <w:rPr>
          <w:rFonts w:hint="eastAsia"/>
        </w:rPr>
        <w:t>如10k</w:t>
      </w:r>
      <w:r>
        <w:t>V</w:t>
      </w:r>
      <w:r>
        <w:rPr>
          <w:rFonts w:hint="eastAsia"/>
        </w:rPr>
        <w:t>开关柜、变压器、电力线路、低压配电柜、站用电源系统及控制装置等；</w:t>
      </w:r>
    </w:p>
    <w:p w:rsidR="00436380" w:rsidRDefault="00436380" w:rsidP="009A7E90">
      <w:pPr>
        <w:pStyle w:val="af5"/>
        <w:numPr>
          <w:ilvl w:val="0"/>
          <w:numId w:val="37"/>
        </w:numPr>
        <w:tabs>
          <w:tab w:val="left" w:pos="851"/>
        </w:tabs>
      </w:pPr>
      <w:r>
        <w:rPr>
          <w:rFonts w:hint="eastAsia"/>
        </w:rPr>
        <w:t>监控室</w:t>
      </w:r>
      <w:r w:rsidRPr="00436380">
        <w:rPr>
          <w:rFonts w:hint="eastAsia"/>
          <w:color w:val="00B0F0"/>
        </w:rPr>
        <w:t>，</w:t>
      </w:r>
      <w:r>
        <w:rPr>
          <w:rFonts w:hint="eastAsia"/>
        </w:rPr>
        <w:t>如供电监控、充电监控、电池包充电更换监控、火灾报警系统、安防监控系统和计量计费、自助交易终端等监控场所；</w:t>
      </w:r>
    </w:p>
    <w:p w:rsidR="00436380" w:rsidRDefault="00436380" w:rsidP="009A7E90">
      <w:pPr>
        <w:pStyle w:val="af5"/>
        <w:numPr>
          <w:ilvl w:val="0"/>
          <w:numId w:val="37"/>
        </w:numPr>
        <w:tabs>
          <w:tab w:val="left" w:pos="851"/>
        </w:tabs>
      </w:pPr>
      <w:r>
        <w:rPr>
          <w:rFonts w:hint="eastAsia"/>
        </w:rPr>
        <w:t>公共充换电站内配套休息区、餐饮区、便利店等场所；</w:t>
      </w:r>
    </w:p>
    <w:p w:rsidR="00436380" w:rsidRDefault="00436380" w:rsidP="009A7E90">
      <w:pPr>
        <w:pStyle w:val="af5"/>
        <w:numPr>
          <w:ilvl w:val="0"/>
          <w:numId w:val="37"/>
        </w:numPr>
        <w:tabs>
          <w:tab w:val="left" w:pos="851"/>
        </w:tabs>
      </w:pPr>
      <w:r>
        <w:rPr>
          <w:rFonts w:hint="eastAsia"/>
        </w:rPr>
        <w:t>充电机及其配套部件组成的汽车充电系统场所；</w:t>
      </w:r>
    </w:p>
    <w:p w:rsidR="00436380" w:rsidRDefault="00436380" w:rsidP="009A7E90">
      <w:pPr>
        <w:pStyle w:val="af5"/>
        <w:numPr>
          <w:ilvl w:val="0"/>
          <w:numId w:val="37"/>
        </w:numPr>
        <w:tabs>
          <w:tab w:val="left" w:pos="851"/>
        </w:tabs>
      </w:pPr>
      <w:r>
        <w:rPr>
          <w:rFonts w:hint="eastAsia"/>
        </w:rPr>
        <w:t>电池箱、电池充电架、换电设备等组成的电池更换场所；</w:t>
      </w:r>
    </w:p>
    <w:p w:rsidR="00436380" w:rsidRDefault="00436380" w:rsidP="009A7E90">
      <w:pPr>
        <w:pStyle w:val="af5"/>
        <w:numPr>
          <w:ilvl w:val="0"/>
          <w:numId w:val="37"/>
        </w:numPr>
        <w:tabs>
          <w:tab w:val="left" w:pos="851"/>
        </w:tabs>
      </w:pPr>
      <w:r>
        <w:rPr>
          <w:rFonts w:hint="eastAsia"/>
        </w:rPr>
        <w:t>配套光伏发电系统</w:t>
      </w:r>
      <w:r w:rsidRPr="00781432">
        <w:rPr>
          <w:rFonts w:hint="eastAsia"/>
        </w:rPr>
        <w:t>的光伏组件</w:t>
      </w:r>
      <w:r>
        <w:rPr>
          <w:rFonts w:hint="eastAsia"/>
        </w:rPr>
        <w:t>、充放电设备、逆变器、储能系统。</w:t>
      </w:r>
    </w:p>
    <w:p w:rsidR="00436380" w:rsidRPr="00436380" w:rsidRDefault="00436380" w:rsidP="00436380">
      <w:pPr>
        <w:pStyle w:val="affd"/>
        <w:spacing w:before="156" w:after="156"/>
      </w:pPr>
      <w:bookmarkStart w:id="74" w:name="_Toc194407505"/>
      <w:bookmarkStart w:id="75" w:name="_Toc194412522"/>
      <w:r>
        <w:rPr>
          <w:rFonts w:hint="eastAsia"/>
        </w:rPr>
        <w:lastRenderedPageBreak/>
        <w:t>重点部位管理</w:t>
      </w:r>
      <w:bookmarkEnd w:id="74"/>
      <w:bookmarkEnd w:id="75"/>
    </w:p>
    <w:p w:rsidR="00CD561D" w:rsidRDefault="00D62770" w:rsidP="00CD561D">
      <w:pPr>
        <w:pStyle w:val="affffb"/>
        <w:ind w:firstLine="420"/>
        <w:rPr>
          <w:color w:val="FF0000"/>
        </w:rPr>
      </w:pPr>
      <w:r w:rsidRPr="00D62770">
        <w:rPr>
          <w:rFonts w:hint="eastAsia"/>
        </w:rPr>
        <w:t>公共充换电站应对消防安全重点部位进行挂牌管理，加强防火巡查、检查；充换电设施应在明显位置设置安全</w:t>
      </w:r>
      <w:r w:rsidRPr="00D62770">
        <w:rPr>
          <w:rFonts w:hint="eastAsia"/>
          <w:color w:val="FF0000"/>
        </w:rPr>
        <w:t>风险及</w:t>
      </w:r>
      <w:r w:rsidRPr="00D62770">
        <w:rPr>
          <w:rFonts w:hint="eastAsia"/>
        </w:rPr>
        <w:t>操作提示。</w:t>
      </w:r>
      <w:r w:rsidRPr="00D62770">
        <w:rPr>
          <w:rFonts w:hint="eastAsia"/>
          <w:color w:val="FF0000"/>
        </w:rPr>
        <w:t>标识牌内容包含但不限于以下核心要素（标识牌示例模板见附录A）：</w:t>
      </w:r>
    </w:p>
    <w:p w:rsidR="00D62770" w:rsidRPr="00D62770" w:rsidRDefault="00D62770" w:rsidP="009A7E90">
      <w:pPr>
        <w:pStyle w:val="af5"/>
        <w:numPr>
          <w:ilvl w:val="0"/>
          <w:numId w:val="38"/>
        </w:numPr>
        <w:tabs>
          <w:tab w:val="left" w:pos="851"/>
        </w:tabs>
        <w:rPr>
          <w:color w:val="FF0000"/>
        </w:rPr>
      </w:pPr>
      <w:r w:rsidRPr="00D62770">
        <w:rPr>
          <w:rFonts w:hint="eastAsia"/>
          <w:color w:val="FF0000"/>
        </w:rPr>
        <w:t>重点部位名称：标明该重点部位的名称，如“变压器”“电池更换场所”等；</w:t>
      </w:r>
    </w:p>
    <w:p w:rsidR="00D62770" w:rsidRPr="00D62770" w:rsidRDefault="00D62770" w:rsidP="009A7E90">
      <w:pPr>
        <w:pStyle w:val="af5"/>
        <w:numPr>
          <w:ilvl w:val="0"/>
          <w:numId w:val="38"/>
        </w:numPr>
        <w:tabs>
          <w:tab w:val="left" w:pos="851"/>
        </w:tabs>
        <w:rPr>
          <w:color w:val="FF0000"/>
        </w:rPr>
      </w:pPr>
      <w:r w:rsidRPr="00D62770">
        <w:rPr>
          <w:rFonts w:hint="eastAsia"/>
          <w:color w:val="FF0000"/>
        </w:rPr>
        <w:t>消防安全责任人信息：明确该区域的消防安全负责人及联络电话；</w:t>
      </w:r>
    </w:p>
    <w:p w:rsidR="00D62770" w:rsidRPr="00D62770" w:rsidRDefault="00D62770" w:rsidP="009A7E90">
      <w:pPr>
        <w:pStyle w:val="af5"/>
        <w:numPr>
          <w:ilvl w:val="0"/>
          <w:numId w:val="38"/>
        </w:numPr>
        <w:tabs>
          <w:tab w:val="left" w:pos="851"/>
        </w:tabs>
        <w:rPr>
          <w:color w:val="FF0000"/>
        </w:rPr>
      </w:pPr>
      <w:r w:rsidRPr="00D62770">
        <w:rPr>
          <w:rFonts w:hint="eastAsia"/>
          <w:color w:val="FF0000"/>
        </w:rPr>
        <w:t>火灾风险提示: 可能引发火灾的原因及风险提示；</w:t>
      </w:r>
    </w:p>
    <w:p w:rsidR="00D62770" w:rsidRPr="00D62770" w:rsidRDefault="00D62770" w:rsidP="009A7E90">
      <w:pPr>
        <w:pStyle w:val="af5"/>
        <w:numPr>
          <w:ilvl w:val="0"/>
          <w:numId w:val="38"/>
        </w:numPr>
        <w:tabs>
          <w:tab w:val="left" w:pos="851"/>
        </w:tabs>
        <w:rPr>
          <w:color w:val="FF0000"/>
        </w:rPr>
      </w:pPr>
      <w:r w:rsidRPr="00D62770">
        <w:rPr>
          <w:rFonts w:hint="eastAsia"/>
          <w:color w:val="FF0000"/>
        </w:rPr>
        <w:t>防火管理要求: 针对该部位的基本规定及特定措施；</w:t>
      </w:r>
    </w:p>
    <w:p w:rsidR="00D62770" w:rsidRPr="00D62770" w:rsidRDefault="00D62770" w:rsidP="009A7E90">
      <w:pPr>
        <w:pStyle w:val="af5"/>
        <w:numPr>
          <w:ilvl w:val="0"/>
          <w:numId w:val="38"/>
        </w:numPr>
        <w:tabs>
          <w:tab w:val="left" w:pos="851"/>
        </w:tabs>
        <w:rPr>
          <w:color w:val="FF0000"/>
        </w:rPr>
      </w:pPr>
      <w:r w:rsidRPr="00D62770">
        <w:rPr>
          <w:rFonts w:hint="eastAsia"/>
          <w:color w:val="FF0000"/>
        </w:rPr>
        <w:t>应急措施提示:包括应急处置内容及步骤。</w:t>
      </w:r>
    </w:p>
    <w:p w:rsidR="00D62770" w:rsidRDefault="00A236BC" w:rsidP="00A236BC">
      <w:pPr>
        <w:pStyle w:val="affc"/>
        <w:spacing w:before="312" w:after="312"/>
      </w:pPr>
      <w:bookmarkStart w:id="76" w:name="_Toc194407506"/>
      <w:bookmarkStart w:id="77" w:name="_Toc194412523"/>
      <w:r>
        <w:rPr>
          <w:rFonts w:hint="eastAsia"/>
        </w:rPr>
        <w:t>防火巡查、检查</w:t>
      </w:r>
      <w:bookmarkEnd w:id="76"/>
      <w:bookmarkEnd w:id="77"/>
    </w:p>
    <w:p w:rsidR="00A236BC" w:rsidRDefault="00A236BC" w:rsidP="00A236BC">
      <w:pPr>
        <w:pStyle w:val="affd"/>
        <w:spacing w:before="156" w:after="156"/>
      </w:pPr>
      <w:bookmarkStart w:id="78" w:name="_Toc194407507"/>
      <w:bookmarkStart w:id="79" w:name="_Toc194412524"/>
      <w:r>
        <w:rPr>
          <w:rFonts w:hint="eastAsia"/>
        </w:rPr>
        <w:t>基本要求</w:t>
      </w:r>
      <w:bookmarkEnd w:id="78"/>
      <w:bookmarkEnd w:id="79"/>
    </w:p>
    <w:p w:rsidR="00A236BC" w:rsidRDefault="00A236BC" w:rsidP="00A236BC">
      <w:pPr>
        <w:pStyle w:val="afffffffff1"/>
      </w:pPr>
      <w:r>
        <w:rPr>
          <w:rFonts w:hint="eastAsia"/>
        </w:rPr>
        <w:t>公共充换电站应建立防火巡查、防火检查制度，确定巡查、检查的人员、内容、部位和频次。</w:t>
      </w:r>
    </w:p>
    <w:p w:rsidR="00A236BC" w:rsidRDefault="00A236BC" w:rsidP="00A236BC">
      <w:pPr>
        <w:pStyle w:val="afffffffff1"/>
      </w:pPr>
      <w:r>
        <w:rPr>
          <w:rFonts w:hint="eastAsia"/>
        </w:rPr>
        <w:t>防火巡查、检查中，应及时纠正违法、违章行为，消除火灾隐患；无法消除的，应立即报告，并记录存档。</w:t>
      </w:r>
    </w:p>
    <w:p w:rsidR="00A236BC" w:rsidRDefault="00A236BC" w:rsidP="00A236BC">
      <w:pPr>
        <w:pStyle w:val="afffffffff1"/>
      </w:pPr>
      <w:r>
        <w:rPr>
          <w:rFonts w:hint="eastAsia"/>
        </w:rPr>
        <w:t>防火巡查、检查时发现火灾，应立即报火警并启动公共充换电站灭火和应急疏散预案。</w:t>
      </w:r>
    </w:p>
    <w:p w:rsidR="00A236BC" w:rsidRDefault="00A236BC" w:rsidP="00A236BC">
      <w:pPr>
        <w:pStyle w:val="affd"/>
        <w:spacing w:before="156" w:after="156"/>
      </w:pPr>
      <w:bookmarkStart w:id="80" w:name="_Toc194407508"/>
      <w:bookmarkStart w:id="81" w:name="_Toc194412525"/>
      <w:r>
        <w:rPr>
          <w:rFonts w:hint="eastAsia"/>
        </w:rPr>
        <w:t>防火巡查</w:t>
      </w:r>
      <w:bookmarkEnd w:id="80"/>
      <w:bookmarkEnd w:id="81"/>
    </w:p>
    <w:p w:rsidR="00E35267" w:rsidRDefault="00E35267" w:rsidP="00E35267">
      <w:pPr>
        <w:pStyle w:val="afffffffff1"/>
      </w:pPr>
      <w:r>
        <w:rPr>
          <w:rFonts w:hint="eastAsia"/>
        </w:rPr>
        <w:t>公共充换电站应每日进行防火巡查，防火巡查宜采用电子巡更设备。</w:t>
      </w:r>
    </w:p>
    <w:p w:rsidR="00E35267" w:rsidRDefault="00E35267" w:rsidP="00E35267">
      <w:pPr>
        <w:pStyle w:val="afffffffff1"/>
      </w:pPr>
      <w:r>
        <w:rPr>
          <w:rFonts w:hint="eastAsia"/>
        </w:rPr>
        <w:t>防火巡查的内容包括但不限于下列内容</w:t>
      </w:r>
      <w:r w:rsidRPr="009C72E2">
        <w:rPr>
          <w:rFonts w:hint="eastAsia"/>
        </w:rPr>
        <w:t>（防火巡查记录表见</w:t>
      </w:r>
      <w:r w:rsidRPr="009C72E2">
        <w:rPr>
          <w:rFonts w:hint="eastAsia"/>
          <w:color w:val="FF0000"/>
        </w:rPr>
        <w:t>附录</w:t>
      </w:r>
      <w:r w:rsidRPr="009C72E2">
        <w:rPr>
          <w:color w:val="FF0000"/>
        </w:rPr>
        <w:t>B</w:t>
      </w:r>
      <w:r w:rsidRPr="009C72E2">
        <w:rPr>
          <w:rFonts w:hint="eastAsia"/>
        </w:rPr>
        <w:t>）</w:t>
      </w:r>
      <w:r>
        <w:rPr>
          <w:rFonts w:hint="eastAsia"/>
        </w:rPr>
        <w:t>：</w:t>
      </w:r>
    </w:p>
    <w:p w:rsidR="00E35267" w:rsidRPr="00E35267" w:rsidRDefault="00E35267" w:rsidP="009A7E90">
      <w:pPr>
        <w:pStyle w:val="af5"/>
        <w:numPr>
          <w:ilvl w:val="0"/>
          <w:numId w:val="39"/>
        </w:numPr>
      </w:pPr>
      <w:r w:rsidRPr="00E35267">
        <w:rPr>
          <w:rFonts w:hint="eastAsia"/>
        </w:rPr>
        <w:t>汽车充电时是否人车分离；</w:t>
      </w:r>
    </w:p>
    <w:p w:rsidR="00E35267" w:rsidRDefault="00E35267" w:rsidP="009A7E90">
      <w:pPr>
        <w:pStyle w:val="af5"/>
        <w:numPr>
          <w:ilvl w:val="0"/>
          <w:numId w:val="39"/>
        </w:numPr>
        <w:tabs>
          <w:tab w:val="left" w:pos="851"/>
        </w:tabs>
      </w:pPr>
      <w:r>
        <w:rPr>
          <w:rFonts w:hint="eastAsia"/>
        </w:rPr>
        <w:t>充电枪线状态是否完好，充电设备有无虚接、短路、断路等情况；</w:t>
      </w:r>
    </w:p>
    <w:p w:rsidR="00E35267" w:rsidRDefault="00E35267" w:rsidP="009A7E90">
      <w:pPr>
        <w:pStyle w:val="af5"/>
        <w:numPr>
          <w:ilvl w:val="0"/>
          <w:numId w:val="39"/>
        </w:numPr>
        <w:tabs>
          <w:tab w:val="left" w:pos="851"/>
        </w:tabs>
      </w:pPr>
      <w:r>
        <w:rPr>
          <w:rFonts w:hint="eastAsia"/>
        </w:rPr>
        <w:t>充电桩急停开关是否正常，指示仪表和信号显示是否正常；</w:t>
      </w:r>
    </w:p>
    <w:p w:rsidR="00E35267" w:rsidRDefault="00E35267" w:rsidP="009A7E90">
      <w:pPr>
        <w:pStyle w:val="af5"/>
        <w:numPr>
          <w:ilvl w:val="0"/>
          <w:numId w:val="39"/>
        </w:numPr>
        <w:tabs>
          <w:tab w:val="left" w:pos="851"/>
        </w:tabs>
      </w:pPr>
      <w:r>
        <w:rPr>
          <w:rFonts w:hint="eastAsia"/>
        </w:rPr>
        <w:t>充换电站周围有无杂物、垃圾、易燃易爆物品堆积；</w:t>
      </w:r>
    </w:p>
    <w:p w:rsidR="00E35267" w:rsidRDefault="00E35267" w:rsidP="009A7E90">
      <w:pPr>
        <w:pStyle w:val="af5"/>
        <w:numPr>
          <w:ilvl w:val="0"/>
          <w:numId w:val="39"/>
        </w:numPr>
        <w:tabs>
          <w:tab w:val="left" w:pos="851"/>
        </w:tabs>
      </w:pPr>
      <w:r>
        <w:rPr>
          <w:rFonts w:hint="eastAsia"/>
        </w:rPr>
        <w:t>消防设施、器材和消防安全标志是否在位、完整；</w:t>
      </w:r>
    </w:p>
    <w:p w:rsidR="00A236BC" w:rsidRDefault="00E35267" w:rsidP="009A7E90">
      <w:pPr>
        <w:pStyle w:val="af5"/>
        <w:numPr>
          <w:ilvl w:val="0"/>
          <w:numId w:val="39"/>
        </w:numPr>
      </w:pPr>
      <w:r w:rsidRPr="009C72E2">
        <w:rPr>
          <w:rFonts w:hint="eastAsia"/>
        </w:rPr>
        <w:t>安全出口、疏散通道、消防车道</w:t>
      </w:r>
      <w:r>
        <w:rPr>
          <w:rFonts w:hint="eastAsia"/>
        </w:rPr>
        <w:t>是否畅通；安全疏散指示标志、应急照明是否完好有效；</w:t>
      </w:r>
    </w:p>
    <w:p w:rsidR="00E35267" w:rsidRDefault="00E35267" w:rsidP="009A7E90">
      <w:pPr>
        <w:pStyle w:val="af5"/>
        <w:numPr>
          <w:ilvl w:val="0"/>
          <w:numId w:val="39"/>
        </w:numPr>
        <w:tabs>
          <w:tab w:val="left" w:pos="851"/>
        </w:tabs>
      </w:pPr>
      <w:r>
        <w:rPr>
          <w:rFonts w:hint="eastAsia"/>
        </w:rPr>
        <w:t>建筑汽车库内充电桩所在的防火单元的防火隔墙、防火卷帘、防火分隔水幕、防火门等与其他防火单元和汽车库是否分隔完好；</w:t>
      </w:r>
    </w:p>
    <w:p w:rsidR="00E35267" w:rsidRPr="00E35267" w:rsidRDefault="00E35267" w:rsidP="009A7E90">
      <w:pPr>
        <w:pStyle w:val="af5"/>
        <w:numPr>
          <w:ilvl w:val="0"/>
          <w:numId w:val="39"/>
        </w:numPr>
        <w:tabs>
          <w:tab w:val="left" w:pos="851"/>
        </w:tabs>
        <w:rPr>
          <w:color w:val="FF0000"/>
        </w:rPr>
      </w:pPr>
      <w:r w:rsidRPr="00E35267">
        <w:rPr>
          <w:rFonts w:hint="eastAsia"/>
          <w:color w:val="FF0000"/>
        </w:rPr>
        <w:t>重点部位的人员在岗情况、标识牌设置及内容完整情况；</w:t>
      </w:r>
    </w:p>
    <w:p w:rsidR="00E35267" w:rsidRDefault="00E35267" w:rsidP="009A7E90">
      <w:pPr>
        <w:pStyle w:val="af5"/>
        <w:numPr>
          <w:ilvl w:val="0"/>
          <w:numId w:val="39"/>
        </w:numPr>
        <w:tabs>
          <w:tab w:val="left" w:pos="851"/>
        </w:tabs>
      </w:pPr>
      <w:r>
        <w:rPr>
          <w:rFonts w:hint="eastAsia"/>
        </w:rPr>
        <w:t>其他消防安全情况。</w:t>
      </w:r>
    </w:p>
    <w:p w:rsidR="00E35267" w:rsidRDefault="00E35267" w:rsidP="00E35267">
      <w:pPr>
        <w:pStyle w:val="afffffffff1"/>
      </w:pPr>
      <w:r>
        <w:rPr>
          <w:rFonts w:hint="eastAsia"/>
        </w:rPr>
        <w:t>以下情况应增加巡查频次：</w:t>
      </w:r>
    </w:p>
    <w:p w:rsidR="00E35267" w:rsidRPr="00E35267" w:rsidRDefault="00E35267" w:rsidP="009A7E90">
      <w:pPr>
        <w:pStyle w:val="af5"/>
        <w:numPr>
          <w:ilvl w:val="0"/>
          <w:numId w:val="40"/>
        </w:numPr>
      </w:pPr>
      <w:r w:rsidRPr="00E35267">
        <w:rPr>
          <w:rFonts w:hint="eastAsia"/>
        </w:rPr>
        <w:t>大风、雾天、汛期、冰雪、冰雹等恶劣天气；</w:t>
      </w:r>
    </w:p>
    <w:p w:rsidR="00E35267" w:rsidRDefault="00E35267" w:rsidP="009A7E90">
      <w:pPr>
        <w:pStyle w:val="af5"/>
        <w:numPr>
          <w:ilvl w:val="0"/>
          <w:numId w:val="40"/>
        </w:numPr>
      </w:pPr>
      <w:r>
        <w:rPr>
          <w:rFonts w:hint="eastAsia"/>
        </w:rPr>
        <w:t>设备新投运或经过检修、改造、长期停运重新</w:t>
      </w:r>
      <w:r w:rsidRPr="009C72E2">
        <w:rPr>
          <w:rFonts w:hint="eastAsia"/>
        </w:rPr>
        <w:t>投入运行后</w:t>
      </w:r>
      <w:r>
        <w:rPr>
          <w:rFonts w:hint="eastAsia"/>
        </w:rPr>
        <w:t>。</w:t>
      </w:r>
    </w:p>
    <w:p w:rsidR="009135E4" w:rsidRDefault="009135E4" w:rsidP="009135E4">
      <w:pPr>
        <w:pStyle w:val="affd"/>
        <w:spacing w:before="156" w:after="156"/>
      </w:pPr>
      <w:bookmarkStart w:id="82" w:name="_Toc194407509"/>
      <w:bookmarkStart w:id="83" w:name="_Toc194412526"/>
      <w:r>
        <w:rPr>
          <w:rFonts w:hint="eastAsia"/>
        </w:rPr>
        <w:t>防火检查</w:t>
      </w:r>
      <w:bookmarkEnd w:id="82"/>
      <w:bookmarkEnd w:id="83"/>
    </w:p>
    <w:p w:rsidR="009135E4" w:rsidRDefault="009135E4" w:rsidP="009135E4">
      <w:pPr>
        <w:pStyle w:val="affffb"/>
        <w:ind w:firstLine="420"/>
      </w:pPr>
      <w:r w:rsidRPr="009135E4">
        <w:rPr>
          <w:rFonts w:hint="eastAsia"/>
        </w:rPr>
        <w:t>公共充换电站应每月开展不少于一次防火检查，防火检查应包括但不限于下列内容（防火检查记录表见</w:t>
      </w:r>
      <w:r w:rsidRPr="009135E4">
        <w:rPr>
          <w:rFonts w:hint="eastAsia"/>
          <w:color w:val="FF0000"/>
        </w:rPr>
        <w:t>附录C</w:t>
      </w:r>
      <w:r w:rsidRPr="009135E4">
        <w:rPr>
          <w:rFonts w:hint="eastAsia"/>
        </w:rPr>
        <w:t>）：</w:t>
      </w:r>
    </w:p>
    <w:p w:rsidR="004B2EC6" w:rsidRDefault="004B2EC6" w:rsidP="009A7E90">
      <w:pPr>
        <w:pStyle w:val="af5"/>
        <w:numPr>
          <w:ilvl w:val="0"/>
          <w:numId w:val="41"/>
        </w:numPr>
        <w:tabs>
          <w:tab w:val="left" w:pos="851"/>
        </w:tabs>
      </w:pPr>
      <w:r>
        <w:rPr>
          <w:rFonts w:hint="eastAsia"/>
        </w:rPr>
        <w:t>防火巡查落实及记录情况；</w:t>
      </w:r>
    </w:p>
    <w:p w:rsidR="004B2EC6" w:rsidRDefault="004B2EC6" w:rsidP="009A7E90">
      <w:pPr>
        <w:pStyle w:val="af5"/>
        <w:numPr>
          <w:ilvl w:val="0"/>
          <w:numId w:val="41"/>
        </w:numPr>
        <w:tabs>
          <w:tab w:val="left" w:pos="851"/>
        </w:tabs>
      </w:pPr>
      <w:r>
        <w:rPr>
          <w:rFonts w:hint="eastAsia"/>
        </w:rPr>
        <w:t>火灾隐患整改及防范措施的落实等情况；</w:t>
      </w:r>
    </w:p>
    <w:p w:rsidR="004B2EC6" w:rsidRDefault="004B2EC6" w:rsidP="009A7E90">
      <w:pPr>
        <w:pStyle w:val="af5"/>
        <w:numPr>
          <w:ilvl w:val="0"/>
          <w:numId w:val="41"/>
        </w:numPr>
        <w:tabs>
          <w:tab w:val="left" w:pos="851"/>
        </w:tabs>
      </w:pPr>
      <w:r>
        <w:rPr>
          <w:rFonts w:hint="eastAsia"/>
        </w:rPr>
        <w:t>充电设备自动断电、故障报警、过载保护、短路保护和漏电保护等功能是否正常；</w:t>
      </w:r>
    </w:p>
    <w:p w:rsidR="004B2EC6" w:rsidRDefault="004B2EC6" w:rsidP="009A7E90">
      <w:pPr>
        <w:pStyle w:val="af5"/>
        <w:numPr>
          <w:ilvl w:val="0"/>
          <w:numId w:val="41"/>
        </w:numPr>
        <w:tabs>
          <w:tab w:val="left" w:pos="851"/>
        </w:tabs>
      </w:pPr>
      <w:r>
        <w:rPr>
          <w:rFonts w:hint="eastAsia"/>
        </w:rPr>
        <w:t>配电设施的完好性，保护接地线的正常连接情况；</w:t>
      </w:r>
    </w:p>
    <w:p w:rsidR="004B2EC6" w:rsidRDefault="004B2EC6" w:rsidP="009A7E90">
      <w:pPr>
        <w:pStyle w:val="af5"/>
        <w:numPr>
          <w:ilvl w:val="0"/>
          <w:numId w:val="41"/>
        </w:numPr>
        <w:tabs>
          <w:tab w:val="left" w:pos="851"/>
        </w:tabs>
      </w:pPr>
      <w:r>
        <w:rPr>
          <w:rFonts w:hint="eastAsia"/>
        </w:rPr>
        <w:t>防火间距、消防车道、室外消火栓、消防水源情况；</w:t>
      </w:r>
    </w:p>
    <w:p w:rsidR="004B2EC6" w:rsidRDefault="004B2EC6" w:rsidP="009A7E90">
      <w:pPr>
        <w:pStyle w:val="af5"/>
        <w:numPr>
          <w:ilvl w:val="0"/>
          <w:numId w:val="41"/>
        </w:numPr>
        <w:tabs>
          <w:tab w:val="left" w:pos="851"/>
        </w:tabs>
      </w:pPr>
      <w:r>
        <w:rPr>
          <w:rFonts w:hint="eastAsia"/>
        </w:rPr>
        <w:lastRenderedPageBreak/>
        <w:t>安全疏散通道、楼梯，安全出口及其疏散指示标志、应急照明情况；</w:t>
      </w:r>
    </w:p>
    <w:p w:rsidR="004B2EC6" w:rsidRDefault="004B2EC6" w:rsidP="009A7E90">
      <w:pPr>
        <w:pStyle w:val="af5"/>
        <w:numPr>
          <w:ilvl w:val="0"/>
          <w:numId w:val="41"/>
        </w:numPr>
        <w:tabs>
          <w:tab w:val="left" w:pos="851"/>
        </w:tabs>
      </w:pPr>
      <w:r>
        <w:rPr>
          <w:rFonts w:hint="eastAsia"/>
        </w:rPr>
        <w:t>消防设施、器材配置及有效情况，消防安全标志设置及完好情况；</w:t>
      </w:r>
    </w:p>
    <w:p w:rsidR="004B2EC6" w:rsidRDefault="004B2EC6" w:rsidP="009A7E90">
      <w:pPr>
        <w:pStyle w:val="af5"/>
        <w:numPr>
          <w:ilvl w:val="0"/>
          <w:numId w:val="41"/>
        </w:numPr>
        <w:tabs>
          <w:tab w:val="left" w:pos="851"/>
        </w:tabs>
      </w:pPr>
      <w:r>
        <w:rPr>
          <w:rFonts w:hint="eastAsia"/>
        </w:rPr>
        <w:t>建筑汽车库内充电桩防火单元楼板、防火墙、防火隔墙和竖井孔洞的</w:t>
      </w:r>
      <w:r w:rsidRPr="004B2EC6">
        <w:rPr>
          <w:rFonts w:hint="eastAsia"/>
        </w:rPr>
        <w:t>防火封堵</w:t>
      </w:r>
      <w:r>
        <w:rPr>
          <w:rFonts w:hint="eastAsia"/>
        </w:rPr>
        <w:t>情况；</w:t>
      </w:r>
    </w:p>
    <w:p w:rsidR="004B2EC6" w:rsidRDefault="004B2EC6" w:rsidP="009A7E90">
      <w:pPr>
        <w:pStyle w:val="af5"/>
        <w:numPr>
          <w:ilvl w:val="0"/>
          <w:numId w:val="41"/>
        </w:numPr>
        <w:tabs>
          <w:tab w:val="left" w:pos="851"/>
        </w:tabs>
      </w:pPr>
      <w:r>
        <w:rPr>
          <w:rFonts w:hint="eastAsia"/>
        </w:rPr>
        <w:t>建筑汽车库内充电桩建筑消防设施运行情况；</w:t>
      </w:r>
    </w:p>
    <w:p w:rsidR="0065653A" w:rsidRDefault="0065653A" w:rsidP="009A7E90">
      <w:pPr>
        <w:pStyle w:val="af5"/>
        <w:numPr>
          <w:ilvl w:val="0"/>
          <w:numId w:val="41"/>
        </w:numPr>
        <w:tabs>
          <w:tab w:val="left" w:pos="851"/>
        </w:tabs>
      </w:pPr>
      <w:r>
        <w:rPr>
          <w:rFonts w:hint="eastAsia"/>
        </w:rPr>
        <w:t>公共充换电站监控系统值班情况、设备运行情况和记录情况；</w:t>
      </w:r>
    </w:p>
    <w:p w:rsidR="0065653A" w:rsidRDefault="0065653A" w:rsidP="009A7E90">
      <w:pPr>
        <w:pStyle w:val="af5"/>
        <w:numPr>
          <w:ilvl w:val="0"/>
          <w:numId w:val="41"/>
        </w:numPr>
        <w:tabs>
          <w:tab w:val="left" w:pos="851"/>
        </w:tabs>
      </w:pPr>
      <w:r>
        <w:rPr>
          <w:rFonts w:hint="eastAsia"/>
        </w:rPr>
        <w:t>微型消防站人员值班值守情况，应急物资器材、装备设备完备情况；</w:t>
      </w:r>
    </w:p>
    <w:p w:rsidR="0065653A" w:rsidRPr="0065653A" w:rsidRDefault="0065653A" w:rsidP="009A7E90">
      <w:pPr>
        <w:pStyle w:val="af5"/>
        <w:numPr>
          <w:ilvl w:val="0"/>
          <w:numId w:val="41"/>
        </w:numPr>
        <w:tabs>
          <w:tab w:val="left" w:pos="851"/>
        </w:tabs>
        <w:rPr>
          <w:color w:val="FF0000"/>
        </w:rPr>
      </w:pPr>
      <w:r w:rsidRPr="0065653A">
        <w:rPr>
          <w:rFonts w:hint="eastAsia"/>
          <w:color w:val="FF0000"/>
        </w:rPr>
        <w:t>重点部位的巡查检查、隐患整改等管理情况；</w:t>
      </w:r>
    </w:p>
    <w:p w:rsidR="0065653A" w:rsidRDefault="0065653A" w:rsidP="009A7E90">
      <w:pPr>
        <w:pStyle w:val="af5"/>
        <w:numPr>
          <w:ilvl w:val="0"/>
          <w:numId w:val="41"/>
        </w:numPr>
        <w:tabs>
          <w:tab w:val="left" w:pos="851"/>
        </w:tabs>
      </w:pPr>
      <w:r w:rsidRPr="0065653A">
        <w:rPr>
          <w:rFonts w:hint="eastAsia"/>
          <w:color w:val="FF0000"/>
        </w:rPr>
        <w:t>重点部位人员</w:t>
      </w:r>
      <w:r>
        <w:rPr>
          <w:rFonts w:hint="eastAsia"/>
        </w:rPr>
        <w:t>以及其他员工消防知识的掌握情况；</w:t>
      </w:r>
    </w:p>
    <w:p w:rsidR="0065653A" w:rsidRDefault="0065653A" w:rsidP="009A7E90">
      <w:pPr>
        <w:pStyle w:val="af5"/>
        <w:numPr>
          <w:ilvl w:val="0"/>
          <w:numId w:val="41"/>
        </w:numPr>
        <w:tabs>
          <w:tab w:val="left" w:pos="851"/>
        </w:tabs>
      </w:pPr>
      <w:r>
        <w:rPr>
          <w:rFonts w:hint="eastAsia"/>
        </w:rPr>
        <w:t>灭火和应急疏散预案编制及演练情况。</w:t>
      </w:r>
    </w:p>
    <w:p w:rsidR="004B2EC6" w:rsidRDefault="004547B0" w:rsidP="004547B0">
      <w:pPr>
        <w:pStyle w:val="affc"/>
        <w:spacing w:before="312" w:after="312"/>
      </w:pPr>
      <w:bookmarkStart w:id="84" w:name="_Toc194407510"/>
      <w:bookmarkStart w:id="85" w:name="_Toc194412527"/>
      <w:r>
        <w:rPr>
          <w:rFonts w:hint="eastAsia"/>
        </w:rPr>
        <w:t>火灾隐患整改</w:t>
      </w:r>
      <w:bookmarkEnd w:id="84"/>
      <w:bookmarkEnd w:id="85"/>
    </w:p>
    <w:p w:rsidR="004547B0" w:rsidRPr="001D52D0" w:rsidRDefault="004547B0" w:rsidP="001D52D0">
      <w:pPr>
        <w:pStyle w:val="affffffffe"/>
        <w:rPr>
          <w:color w:val="FF0000"/>
        </w:rPr>
      </w:pPr>
      <w:r>
        <w:rPr>
          <w:rFonts w:hint="eastAsia"/>
        </w:rPr>
        <w:t>公共充换电站应当建立火灾隐患整改制度，进一步明确火灾隐患整改的责任部门及规定时限，督促责任落实，</w:t>
      </w:r>
      <w:r w:rsidRPr="008237DA">
        <w:rPr>
          <w:rFonts w:hint="eastAsia"/>
        </w:rPr>
        <w:t>最大限度地消除单位存在的火灾隐患</w:t>
      </w:r>
      <w:r w:rsidR="00E125A2">
        <w:rPr>
          <w:rFonts w:hint="eastAsia"/>
        </w:rPr>
        <w:t>。</w:t>
      </w:r>
      <w:r w:rsidR="001D52D0" w:rsidRPr="001D52D0">
        <w:rPr>
          <w:rFonts w:hint="eastAsia"/>
          <w:color w:val="FF0000"/>
        </w:rPr>
        <w:t>火灾隐患整改完毕后，应经消防安全管理人现场确认</w:t>
      </w:r>
      <w:r w:rsidR="001D52D0">
        <w:rPr>
          <w:rFonts w:hint="eastAsia"/>
          <w:color w:val="FF0000"/>
        </w:rPr>
        <w:t>、</w:t>
      </w:r>
      <w:r w:rsidR="001D52D0" w:rsidRPr="001D52D0">
        <w:rPr>
          <w:rFonts w:hint="eastAsia"/>
          <w:color w:val="FF0000"/>
        </w:rPr>
        <w:t>签字，</w:t>
      </w:r>
      <w:r w:rsidR="001D52D0">
        <w:rPr>
          <w:rFonts w:hint="eastAsia"/>
          <w:color w:val="FF0000"/>
        </w:rPr>
        <w:t>整改记录</w:t>
      </w:r>
      <w:r w:rsidR="001D52D0" w:rsidRPr="001D52D0">
        <w:rPr>
          <w:rFonts w:hint="eastAsia"/>
          <w:color w:val="FF0000"/>
        </w:rPr>
        <w:t>存档</w:t>
      </w:r>
      <w:r w:rsidR="001D52D0">
        <w:rPr>
          <w:rFonts w:hint="eastAsia"/>
          <w:color w:val="FF0000"/>
        </w:rPr>
        <w:t>备查</w:t>
      </w:r>
      <w:r w:rsidR="001D52D0" w:rsidRPr="001D52D0">
        <w:rPr>
          <w:rFonts w:hint="eastAsia"/>
          <w:color w:val="FF0000"/>
        </w:rPr>
        <w:t>。</w:t>
      </w:r>
    </w:p>
    <w:p w:rsidR="004547B0" w:rsidRPr="004547B0" w:rsidRDefault="004547B0" w:rsidP="004547B0">
      <w:pPr>
        <w:pStyle w:val="affffffffe"/>
      </w:pPr>
      <w:r w:rsidRPr="004547B0">
        <w:rPr>
          <w:rFonts w:hint="eastAsia"/>
        </w:rPr>
        <w:t>针对防火巡查人员发现的火灾隐患应当及时予以消除，对下列违反消防安全规定的行为应当责令当场整改：</w:t>
      </w:r>
    </w:p>
    <w:p w:rsidR="004547B0" w:rsidRPr="004547B0" w:rsidRDefault="004547B0" w:rsidP="009A7E90">
      <w:pPr>
        <w:pStyle w:val="af5"/>
        <w:numPr>
          <w:ilvl w:val="0"/>
          <w:numId w:val="42"/>
        </w:numPr>
      </w:pPr>
      <w:r w:rsidRPr="004547B0">
        <w:rPr>
          <w:rFonts w:hint="eastAsia"/>
        </w:rPr>
        <w:t>将安全出口上锁、遮挡，或者占用、堆放物品影响疏散通道畅通的；</w:t>
      </w:r>
    </w:p>
    <w:p w:rsidR="004547B0" w:rsidRDefault="004547B0" w:rsidP="009A7E90">
      <w:pPr>
        <w:pStyle w:val="af5"/>
        <w:numPr>
          <w:ilvl w:val="0"/>
          <w:numId w:val="42"/>
        </w:numPr>
        <w:tabs>
          <w:tab w:val="left" w:pos="851"/>
        </w:tabs>
      </w:pPr>
      <w:r>
        <w:rPr>
          <w:rFonts w:hint="eastAsia"/>
        </w:rPr>
        <w:t>消火栓、灭火器被遮挡影响使用或者被挪作他用的；</w:t>
      </w:r>
    </w:p>
    <w:p w:rsidR="004547B0" w:rsidRDefault="004547B0" w:rsidP="009A7E90">
      <w:pPr>
        <w:pStyle w:val="af5"/>
        <w:numPr>
          <w:ilvl w:val="0"/>
          <w:numId w:val="42"/>
        </w:numPr>
        <w:tabs>
          <w:tab w:val="left" w:pos="851"/>
        </w:tabs>
      </w:pPr>
      <w:r>
        <w:rPr>
          <w:rFonts w:hint="eastAsia"/>
        </w:rPr>
        <w:t>常闭式防火门处于开启状态，防火卷帘下堆放物品，影响使用的；</w:t>
      </w:r>
    </w:p>
    <w:p w:rsidR="004547B0" w:rsidRDefault="004547B0" w:rsidP="009A7E90">
      <w:pPr>
        <w:pStyle w:val="af5"/>
        <w:numPr>
          <w:ilvl w:val="0"/>
          <w:numId w:val="42"/>
        </w:numPr>
        <w:tabs>
          <w:tab w:val="left" w:pos="851"/>
        </w:tabs>
      </w:pPr>
      <w:r>
        <w:rPr>
          <w:rFonts w:hint="eastAsia"/>
        </w:rPr>
        <w:t>消防设施管理、值班人员和防火巡查人员脱岗的；</w:t>
      </w:r>
    </w:p>
    <w:p w:rsidR="004547B0" w:rsidRDefault="004547B0" w:rsidP="009A7E90">
      <w:pPr>
        <w:pStyle w:val="af5"/>
        <w:numPr>
          <w:ilvl w:val="0"/>
          <w:numId w:val="42"/>
        </w:numPr>
        <w:tabs>
          <w:tab w:val="left" w:pos="851"/>
        </w:tabs>
      </w:pPr>
      <w:r>
        <w:rPr>
          <w:rFonts w:hint="eastAsia"/>
        </w:rPr>
        <w:t>违章关闭消防设施、切断消防电源的；</w:t>
      </w:r>
    </w:p>
    <w:p w:rsidR="004547B0" w:rsidRDefault="004547B0" w:rsidP="009A7E90">
      <w:pPr>
        <w:pStyle w:val="af5"/>
        <w:numPr>
          <w:ilvl w:val="0"/>
          <w:numId w:val="42"/>
        </w:numPr>
        <w:tabs>
          <w:tab w:val="left" w:pos="851"/>
        </w:tabs>
      </w:pPr>
      <w:r>
        <w:rPr>
          <w:rFonts w:hint="eastAsia"/>
        </w:rPr>
        <w:t>其他可以当场整改的情形。</w:t>
      </w:r>
    </w:p>
    <w:p w:rsidR="004547B0" w:rsidRPr="004547B0" w:rsidRDefault="004547B0" w:rsidP="004547B0">
      <w:pPr>
        <w:pStyle w:val="affffffffe"/>
      </w:pPr>
      <w:r w:rsidRPr="004547B0">
        <w:rPr>
          <w:rFonts w:hint="eastAsia"/>
        </w:rPr>
        <w:t>对不能当场整改的火灾隐患，单位应当落实防范措施，保障消防安全，对危险部位应当视情况进行停产停业，由本单位消防管理部门提出具体整改方案，并报消防安全责任人审批，且应符合以下要求：</w:t>
      </w:r>
    </w:p>
    <w:p w:rsidR="004547B0" w:rsidRPr="004547B0" w:rsidRDefault="004547B0" w:rsidP="009A7E90">
      <w:pPr>
        <w:pStyle w:val="af5"/>
        <w:numPr>
          <w:ilvl w:val="0"/>
          <w:numId w:val="43"/>
        </w:numPr>
      </w:pPr>
      <w:r w:rsidRPr="004547B0">
        <w:rPr>
          <w:rFonts w:hint="eastAsia"/>
        </w:rPr>
        <w:t>对不能当场整改完毕的安全出口、疏散通道被堵塞的隐患，应当在24h内整改完毕；</w:t>
      </w:r>
    </w:p>
    <w:p w:rsidR="004547B0" w:rsidRPr="008237DA" w:rsidRDefault="004547B0" w:rsidP="009A7E90">
      <w:pPr>
        <w:pStyle w:val="af5"/>
        <w:numPr>
          <w:ilvl w:val="0"/>
          <w:numId w:val="43"/>
        </w:numPr>
        <w:tabs>
          <w:tab w:val="left" w:pos="851"/>
        </w:tabs>
      </w:pPr>
      <w:r>
        <w:rPr>
          <w:rFonts w:hint="eastAsia"/>
        </w:rPr>
        <w:t>被消防救援</w:t>
      </w:r>
      <w:r w:rsidRPr="008237DA">
        <w:rPr>
          <w:rFonts w:hint="eastAsia"/>
        </w:rPr>
        <w:t>机构查处的火灾隐患应当在消防救援机构提出的整改时间前完成整改。</w:t>
      </w:r>
    </w:p>
    <w:p w:rsidR="001D52D0" w:rsidRPr="004547B0" w:rsidRDefault="004547B0" w:rsidP="001D52D0">
      <w:pPr>
        <w:pStyle w:val="affffffffe"/>
      </w:pPr>
      <w:r w:rsidRPr="004547B0">
        <w:rPr>
          <w:rFonts w:hint="eastAsia"/>
        </w:rPr>
        <w:t>对单位自身确无能力解决的火灾隐患，应当及时向其上级主管部门或者当地人民政府报告；对消防救援机构责令限期整改的火灾隐患，单位应当在规定的期限内整改并填写火灾隐患整改复函，报送消防救援机构。</w:t>
      </w:r>
    </w:p>
    <w:p w:rsidR="004547B0" w:rsidRDefault="004547B0" w:rsidP="004547B0">
      <w:pPr>
        <w:pStyle w:val="affc"/>
        <w:spacing w:before="312" w:after="312"/>
      </w:pPr>
      <w:bookmarkStart w:id="86" w:name="_Toc194407511"/>
      <w:bookmarkStart w:id="87" w:name="_Toc194412528"/>
      <w:r>
        <w:rPr>
          <w:rFonts w:hint="eastAsia"/>
        </w:rPr>
        <w:t>教育培训</w:t>
      </w:r>
      <w:bookmarkEnd w:id="86"/>
      <w:bookmarkEnd w:id="87"/>
    </w:p>
    <w:p w:rsidR="008B73CE" w:rsidRPr="008B73CE" w:rsidRDefault="008B73CE" w:rsidP="008B73CE">
      <w:pPr>
        <w:pStyle w:val="affffffffe"/>
      </w:pPr>
      <w:r w:rsidRPr="008B73CE">
        <w:rPr>
          <w:rFonts w:hint="eastAsia"/>
        </w:rPr>
        <w:t>公共充换电站对每名员工应当每半年进行不少于一次消防安全教育培训，新员工应经消防安全教育培训合格后上岗。</w:t>
      </w:r>
    </w:p>
    <w:p w:rsidR="008B73CE" w:rsidRPr="008B73CE" w:rsidRDefault="008B73CE" w:rsidP="008B73CE">
      <w:pPr>
        <w:pStyle w:val="affffffffe"/>
      </w:pPr>
      <w:r w:rsidRPr="008B73CE">
        <w:rPr>
          <w:rFonts w:hint="eastAsia"/>
          <w:color w:val="FF0000"/>
        </w:rPr>
        <w:t>公共充换电站</w:t>
      </w:r>
      <w:r w:rsidRPr="008B73CE">
        <w:rPr>
          <w:rFonts w:hint="eastAsia"/>
        </w:rPr>
        <w:t>消防安全教育培训应包括但不限于下列内容：</w:t>
      </w:r>
    </w:p>
    <w:p w:rsidR="008B73CE" w:rsidRPr="008B73CE" w:rsidRDefault="008B73CE" w:rsidP="009A7E90">
      <w:pPr>
        <w:pStyle w:val="af5"/>
        <w:numPr>
          <w:ilvl w:val="0"/>
          <w:numId w:val="44"/>
        </w:numPr>
      </w:pPr>
      <w:r w:rsidRPr="008B73CE">
        <w:rPr>
          <w:rFonts w:hint="eastAsia"/>
        </w:rPr>
        <w:t>有关消防法规、消防安全制度和保障消防安全的操作规程；</w:t>
      </w:r>
    </w:p>
    <w:p w:rsidR="008B73CE" w:rsidRPr="008B73CE" w:rsidRDefault="008B73CE" w:rsidP="009A7E90">
      <w:pPr>
        <w:pStyle w:val="af5"/>
        <w:numPr>
          <w:ilvl w:val="0"/>
          <w:numId w:val="44"/>
        </w:numPr>
        <w:tabs>
          <w:tab w:val="left" w:pos="851"/>
        </w:tabs>
        <w:rPr>
          <w:color w:val="FF0000"/>
        </w:rPr>
      </w:pPr>
      <w:r w:rsidRPr="008B73CE">
        <w:rPr>
          <w:rFonts w:hint="eastAsia"/>
          <w:color w:val="FF0000"/>
        </w:rPr>
        <w:t>火灾危险性和防火措施；</w:t>
      </w:r>
    </w:p>
    <w:p w:rsidR="008B73CE" w:rsidRPr="008B73CE" w:rsidRDefault="008B73CE" w:rsidP="009A7E90">
      <w:pPr>
        <w:pStyle w:val="af5"/>
        <w:numPr>
          <w:ilvl w:val="0"/>
          <w:numId w:val="44"/>
        </w:numPr>
        <w:tabs>
          <w:tab w:val="left" w:pos="851"/>
        </w:tabs>
        <w:rPr>
          <w:color w:val="FF0000"/>
        </w:rPr>
      </w:pPr>
      <w:r w:rsidRPr="008B73CE">
        <w:rPr>
          <w:rFonts w:hint="eastAsia"/>
          <w:color w:val="FF0000"/>
        </w:rPr>
        <w:t>消防设施的性能、灭火器材的使用方法、动力电池火灾扑救流程；</w:t>
      </w:r>
    </w:p>
    <w:p w:rsidR="008B73CE" w:rsidRPr="008B73CE" w:rsidRDefault="008B73CE" w:rsidP="009A7E90">
      <w:pPr>
        <w:pStyle w:val="af5"/>
        <w:numPr>
          <w:ilvl w:val="0"/>
          <w:numId w:val="44"/>
        </w:numPr>
        <w:tabs>
          <w:tab w:val="left" w:pos="851"/>
        </w:tabs>
        <w:rPr>
          <w:color w:val="FF0000"/>
        </w:rPr>
      </w:pPr>
      <w:r w:rsidRPr="008B73CE">
        <w:rPr>
          <w:rFonts w:hint="eastAsia"/>
          <w:color w:val="FF0000"/>
        </w:rPr>
        <w:t>安全疏散路线、引导人员疏散的程序和方法；</w:t>
      </w:r>
    </w:p>
    <w:p w:rsidR="008B73CE" w:rsidRPr="008B73CE" w:rsidRDefault="008B73CE" w:rsidP="009A7E90">
      <w:pPr>
        <w:pStyle w:val="af5"/>
        <w:numPr>
          <w:ilvl w:val="0"/>
          <w:numId w:val="44"/>
        </w:numPr>
        <w:tabs>
          <w:tab w:val="left" w:pos="851"/>
        </w:tabs>
        <w:rPr>
          <w:color w:val="FF0000"/>
        </w:rPr>
      </w:pPr>
      <w:r w:rsidRPr="008B73CE">
        <w:rPr>
          <w:rFonts w:hint="eastAsia"/>
          <w:color w:val="FF0000"/>
        </w:rPr>
        <w:t>灭火和应急疏散预案的内容和操作程序；</w:t>
      </w:r>
    </w:p>
    <w:p w:rsidR="008B73CE" w:rsidRDefault="008B73CE" w:rsidP="009A7E90">
      <w:pPr>
        <w:pStyle w:val="af5"/>
        <w:numPr>
          <w:ilvl w:val="0"/>
          <w:numId w:val="44"/>
        </w:numPr>
        <w:tabs>
          <w:tab w:val="left" w:pos="851"/>
        </w:tabs>
      </w:pPr>
      <w:r>
        <w:rPr>
          <w:rFonts w:hint="eastAsia"/>
        </w:rPr>
        <w:t>报火警、扑救初起火灾以及</w:t>
      </w:r>
      <w:r w:rsidRPr="008B73CE">
        <w:rPr>
          <w:rFonts w:hint="eastAsia"/>
          <w:color w:val="FF0000"/>
        </w:rPr>
        <w:t>应急救护、</w:t>
      </w:r>
      <w:r>
        <w:rPr>
          <w:rFonts w:hint="eastAsia"/>
        </w:rPr>
        <w:t>自救逃生的知识和技能。</w:t>
      </w:r>
    </w:p>
    <w:p w:rsidR="009C3354" w:rsidRDefault="008B73CE" w:rsidP="008B73CE">
      <w:pPr>
        <w:pStyle w:val="affffffffe"/>
      </w:pPr>
      <w:r>
        <w:rPr>
          <w:rFonts w:hint="eastAsia"/>
        </w:rPr>
        <w:lastRenderedPageBreak/>
        <w:t>公共充换电站组织开展消防安全教育培训的情况应记录存档。包括但不限于培训通知、培训内容、培训影像资料等。</w:t>
      </w:r>
    </w:p>
    <w:p w:rsidR="005A1AEC" w:rsidRDefault="005A1AEC" w:rsidP="005A1AEC">
      <w:pPr>
        <w:pStyle w:val="affc"/>
        <w:spacing w:before="312" w:after="312"/>
      </w:pPr>
      <w:bookmarkStart w:id="88" w:name="_Toc194407512"/>
      <w:bookmarkStart w:id="89" w:name="_Toc194412529"/>
      <w:r>
        <w:rPr>
          <w:rFonts w:hint="eastAsia"/>
        </w:rPr>
        <w:t>灭火和应急疏散预案编制及演练</w:t>
      </w:r>
      <w:bookmarkEnd w:id="88"/>
      <w:bookmarkEnd w:id="89"/>
    </w:p>
    <w:p w:rsidR="005A1AEC" w:rsidRDefault="00E57F09" w:rsidP="00E57F09">
      <w:pPr>
        <w:pStyle w:val="affd"/>
        <w:spacing w:before="156" w:after="156"/>
      </w:pPr>
      <w:bookmarkStart w:id="90" w:name="_Toc194407513"/>
      <w:bookmarkStart w:id="91" w:name="_Toc194412530"/>
      <w:r>
        <w:rPr>
          <w:rFonts w:hint="eastAsia"/>
        </w:rPr>
        <w:t>预案编制</w:t>
      </w:r>
      <w:bookmarkEnd w:id="90"/>
      <w:bookmarkEnd w:id="91"/>
    </w:p>
    <w:p w:rsidR="00E57F09" w:rsidRDefault="00E57F09" w:rsidP="00E57F09">
      <w:pPr>
        <w:pStyle w:val="affe"/>
        <w:spacing w:before="156" w:after="156"/>
      </w:pPr>
      <w:r w:rsidRPr="00E57F09">
        <w:rPr>
          <w:rFonts w:hint="eastAsia"/>
          <w:color w:val="FF0000"/>
        </w:rPr>
        <w:t>总体</w:t>
      </w:r>
      <w:r>
        <w:rPr>
          <w:rFonts w:hint="eastAsia"/>
        </w:rPr>
        <w:t>要求</w:t>
      </w:r>
    </w:p>
    <w:p w:rsidR="00E57F09" w:rsidRDefault="00E57F09" w:rsidP="00E57F09">
      <w:pPr>
        <w:pStyle w:val="affffb"/>
        <w:ind w:firstLine="420"/>
      </w:pPr>
      <w:r w:rsidRPr="00E57F09">
        <w:rPr>
          <w:rFonts w:hint="eastAsia"/>
        </w:rPr>
        <w:t>公共充换电站灭火和应急疏散预案的编制应符合GB／T 38315的规定，其中单位基本情况、火灾情况设定、应急响应、与消防救援</w:t>
      </w:r>
      <w:r w:rsidRPr="00E57F09">
        <w:rPr>
          <w:rFonts w:hint="eastAsia"/>
          <w:color w:val="FF0000"/>
        </w:rPr>
        <w:t>队（站）</w:t>
      </w:r>
      <w:r w:rsidRPr="00E57F09">
        <w:rPr>
          <w:rFonts w:hint="eastAsia"/>
        </w:rPr>
        <w:t>的配合还应符合本文件10.1.2～10.1.5要求。</w:t>
      </w:r>
    </w:p>
    <w:p w:rsidR="00E57F09" w:rsidRDefault="00E57F09" w:rsidP="00E57F09">
      <w:pPr>
        <w:pStyle w:val="affe"/>
        <w:spacing w:before="156" w:after="156"/>
      </w:pPr>
      <w:r>
        <w:rPr>
          <w:rFonts w:hint="eastAsia"/>
        </w:rPr>
        <w:t>单位基本情况</w:t>
      </w:r>
    </w:p>
    <w:p w:rsidR="00E57F09" w:rsidRDefault="005F0833" w:rsidP="00E57F09">
      <w:pPr>
        <w:pStyle w:val="affffb"/>
        <w:ind w:firstLine="420"/>
      </w:pPr>
      <w:r w:rsidRPr="005F0833">
        <w:rPr>
          <w:rFonts w:hint="eastAsia"/>
        </w:rPr>
        <w:t>单位基本情况应包括但不限于下列内容：</w:t>
      </w:r>
    </w:p>
    <w:p w:rsidR="005F0833" w:rsidRDefault="005F0833" w:rsidP="009A7E90">
      <w:pPr>
        <w:pStyle w:val="af5"/>
        <w:numPr>
          <w:ilvl w:val="0"/>
          <w:numId w:val="45"/>
        </w:numPr>
        <w:tabs>
          <w:tab w:val="left" w:pos="851"/>
        </w:tabs>
      </w:pPr>
      <w:r w:rsidRPr="005F0833">
        <w:rPr>
          <w:rFonts w:hint="eastAsia"/>
          <w:color w:val="FF0000"/>
        </w:rPr>
        <w:t>名称、地址、</w:t>
      </w:r>
      <w:r>
        <w:rPr>
          <w:rFonts w:hint="eastAsia"/>
        </w:rPr>
        <w:t>使用功能、建筑面积、建筑结构及主要人员等情况；</w:t>
      </w:r>
    </w:p>
    <w:p w:rsidR="005F0833" w:rsidRDefault="005F0833" w:rsidP="009A7E90">
      <w:pPr>
        <w:pStyle w:val="af5"/>
        <w:numPr>
          <w:ilvl w:val="0"/>
          <w:numId w:val="45"/>
        </w:numPr>
        <w:tabs>
          <w:tab w:val="left" w:pos="851"/>
        </w:tabs>
      </w:pPr>
      <w:r w:rsidRPr="005F0833">
        <w:rPr>
          <w:rFonts w:hint="eastAsia"/>
          <w:color w:val="FF0000"/>
        </w:rPr>
        <w:t>总平面图</w:t>
      </w:r>
      <w:r>
        <w:rPr>
          <w:rFonts w:hint="eastAsia"/>
        </w:rPr>
        <w:t>、分区平面图、立面图、剖面图、疏散示意图、消防设施平面布置图、电气原理图等信息；</w:t>
      </w:r>
    </w:p>
    <w:p w:rsidR="005F0833" w:rsidRDefault="005F0833" w:rsidP="009A7E90">
      <w:pPr>
        <w:pStyle w:val="af5"/>
        <w:numPr>
          <w:ilvl w:val="0"/>
          <w:numId w:val="45"/>
        </w:numPr>
        <w:tabs>
          <w:tab w:val="left" w:pos="851"/>
        </w:tabs>
      </w:pPr>
      <w:r w:rsidRPr="005F0833">
        <w:rPr>
          <w:rFonts w:hint="eastAsia"/>
          <w:color w:val="FF0000"/>
        </w:rPr>
        <w:t>火灾危险源情况，</w:t>
      </w:r>
      <w:r w:rsidRPr="005F0833">
        <w:rPr>
          <w:rFonts w:hint="eastAsia"/>
          <w:color w:val="000000" w:themeColor="text1"/>
        </w:rPr>
        <w:t>如</w:t>
      </w:r>
      <w:r>
        <w:rPr>
          <w:rFonts w:hint="eastAsia"/>
        </w:rPr>
        <w:t>火灾危险源的位置、性质和可能发生的事故，重点应对电池的存储位置、类型、容量和数量进行描述；</w:t>
      </w:r>
    </w:p>
    <w:p w:rsidR="005F0833" w:rsidRDefault="005F0833" w:rsidP="009A7E90">
      <w:pPr>
        <w:pStyle w:val="af5"/>
        <w:numPr>
          <w:ilvl w:val="0"/>
          <w:numId w:val="45"/>
        </w:numPr>
        <w:tabs>
          <w:tab w:val="left" w:pos="851"/>
        </w:tabs>
      </w:pPr>
      <w:r>
        <w:rPr>
          <w:rFonts w:hint="eastAsia"/>
        </w:rPr>
        <w:t>危险源区域的操作人员和防护手段等；</w:t>
      </w:r>
    </w:p>
    <w:p w:rsidR="005F0833" w:rsidRDefault="005F0833" w:rsidP="009A7E90">
      <w:pPr>
        <w:pStyle w:val="af5"/>
        <w:numPr>
          <w:ilvl w:val="0"/>
          <w:numId w:val="45"/>
        </w:numPr>
        <w:tabs>
          <w:tab w:val="left" w:pos="851"/>
        </w:tabs>
      </w:pPr>
      <w:r>
        <w:rPr>
          <w:rFonts w:hint="eastAsia"/>
        </w:rPr>
        <w:t>消防设施情况</w:t>
      </w:r>
      <w:r w:rsidRPr="00352499">
        <w:rPr>
          <w:rFonts w:hint="eastAsia"/>
        </w:rPr>
        <w:t>，如</w:t>
      </w:r>
      <w:r>
        <w:rPr>
          <w:rFonts w:hint="eastAsia"/>
        </w:rPr>
        <w:t>设施类型、数量、性能、参数、联动逻辑关系以及产品的规格、型号、生产企业和具体参数等内容；</w:t>
      </w:r>
    </w:p>
    <w:p w:rsidR="005F0833" w:rsidRDefault="005F0833" w:rsidP="009A7E90">
      <w:pPr>
        <w:pStyle w:val="af5"/>
        <w:numPr>
          <w:ilvl w:val="0"/>
          <w:numId w:val="45"/>
        </w:numPr>
        <w:tabs>
          <w:tab w:val="left" w:pos="851"/>
        </w:tabs>
      </w:pPr>
      <w:r w:rsidRPr="005F0833">
        <w:rPr>
          <w:rFonts w:hint="eastAsia"/>
          <w:color w:val="FF0000"/>
        </w:rPr>
        <w:t>技术应急处置队</w:t>
      </w:r>
      <w:r>
        <w:rPr>
          <w:rFonts w:hint="eastAsia"/>
        </w:rPr>
        <w:t>、技术专家、微型消防站人员构成及联动方式；</w:t>
      </w:r>
    </w:p>
    <w:p w:rsidR="005F0833" w:rsidRDefault="005F0833" w:rsidP="009A7E90">
      <w:pPr>
        <w:pStyle w:val="af5"/>
        <w:numPr>
          <w:ilvl w:val="0"/>
          <w:numId w:val="45"/>
        </w:numPr>
        <w:tabs>
          <w:tab w:val="left" w:pos="851"/>
        </w:tabs>
      </w:pPr>
      <w:r>
        <w:rPr>
          <w:rFonts w:hint="eastAsia"/>
        </w:rPr>
        <w:t>充电与电池更换系统流程、主要设施及装备数量、性能、参数；</w:t>
      </w:r>
    </w:p>
    <w:p w:rsidR="005F0833" w:rsidRDefault="005F0833" w:rsidP="009A7E90">
      <w:pPr>
        <w:pStyle w:val="af5"/>
        <w:numPr>
          <w:ilvl w:val="0"/>
          <w:numId w:val="45"/>
        </w:numPr>
        <w:tabs>
          <w:tab w:val="left" w:pos="851"/>
        </w:tabs>
      </w:pPr>
      <w:r>
        <w:rPr>
          <w:rFonts w:hint="eastAsia"/>
        </w:rPr>
        <w:t>涉及带电设施设备等不适用水扑救的特殊火情，要明确标注；</w:t>
      </w:r>
    </w:p>
    <w:p w:rsidR="005F0833" w:rsidRDefault="005F0833" w:rsidP="009A7E90">
      <w:pPr>
        <w:pStyle w:val="af5"/>
        <w:numPr>
          <w:ilvl w:val="0"/>
          <w:numId w:val="45"/>
        </w:numPr>
        <w:tabs>
          <w:tab w:val="left" w:pos="851"/>
        </w:tabs>
      </w:pPr>
      <w:r>
        <w:rPr>
          <w:rFonts w:hint="eastAsia"/>
        </w:rPr>
        <w:t>供电监控系统、充电监控系统、电池包更换监控系统、火灾报警系统、视频监控系统、</w:t>
      </w:r>
      <w:r w:rsidRPr="005F0833">
        <w:rPr>
          <w:rFonts w:hint="eastAsia"/>
          <w:color w:val="FF0000"/>
        </w:rPr>
        <w:t>电池管理系统</w:t>
      </w:r>
      <w:r>
        <w:rPr>
          <w:rFonts w:hint="eastAsia"/>
        </w:rPr>
        <w:t>和其他安防监控系统情况。</w:t>
      </w:r>
    </w:p>
    <w:p w:rsidR="005F0833" w:rsidRPr="005F0833" w:rsidRDefault="005F0833" w:rsidP="005F0833">
      <w:pPr>
        <w:pStyle w:val="affe"/>
        <w:spacing w:before="156" w:after="156"/>
        <w:rPr>
          <w:color w:val="FF0000"/>
        </w:rPr>
      </w:pPr>
      <w:r w:rsidRPr="005F0833">
        <w:rPr>
          <w:rFonts w:hint="eastAsia"/>
          <w:color w:val="FF0000"/>
        </w:rPr>
        <w:t>火灾风险评估</w:t>
      </w:r>
    </w:p>
    <w:p w:rsidR="005F0833" w:rsidRDefault="0077677B" w:rsidP="0077677B">
      <w:pPr>
        <w:pStyle w:val="affffb"/>
        <w:ind w:firstLine="420"/>
      </w:pPr>
      <w:r>
        <w:rPr>
          <w:rFonts w:hint="eastAsia"/>
        </w:rPr>
        <w:t>预案应设定和分析可能发生的火灾事故情况，包括但不限于常见电气火灾、车辆充电自燃、车辆碰撞自燃、电池热失控等：</w:t>
      </w:r>
    </w:p>
    <w:p w:rsidR="0077677B" w:rsidRDefault="0077677B" w:rsidP="009A7E90">
      <w:pPr>
        <w:pStyle w:val="af5"/>
        <w:numPr>
          <w:ilvl w:val="0"/>
          <w:numId w:val="46"/>
        </w:numPr>
        <w:tabs>
          <w:tab w:val="left" w:pos="851"/>
        </w:tabs>
      </w:pPr>
      <w:r>
        <w:rPr>
          <w:rFonts w:hint="eastAsia"/>
        </w:rPr>
        <w:t>需对火灾危及范围、爆炸可能性、蔓延可能性进行评估，</w:t>
      </w:r>
      <w:r w:rsidRPr="00DB442D">
        <w:rPr>
          <w:rFonts w:hint="eastAsia"/>
        </w:rPr>
        <w:t>应考虑</w:t>
      </w:r>
      <w:r>
        <w:rPr>
          <w:rFonts w:hint="eastAsia"/>
        </w:rPr>
        <w:t>可能影响预案组织实施的因素、客观条件等；</w:t>
      </w:r>
    </w:p>
    <w:p w:rsidR="0077677B" w:rsidRPr="00DB442D" w:rsidRDefault="0077677B" w:rsidP="009A7E90">
      <w:pPr>
        <w:pStyle w:val="af5"/>
        <w:numPr>
          <w:ilvl w:val="0"/>
          <w:numId w:val="46"/>
        </w:numPr>
        <w:tabs>
          <w:tab w:val="left" w:pos="851"/>
        </w:tabs>
      </w:pPr>
      <w:r w:rsidRPr="00DB442D">
        <w:rPr>
          <w:rFonts w:hint="eastAsia"/>
        </w:rPr>
        <w:t>应考虑外来人员不熟悉疏散路径的最不利情形；</w:t>
      </w:r>
    </w:p>
    <w:p w:rsidR="0077677B" w:rsidRDefault="0077677B" w:rsidP="009A7E90">
      <w:pPr>
        <w:pStyle w:val="af5"/>
        <w:numPr>
          <w:ilvl w:val="0"/>
          <w:numId w:val="46"/>
        </w:numPr>
        <w:tabs>
          <w:tab w:val="left" w:pos="851"/>
        </w:tabs>
      </w:pPr>
      <w:r>
        <w:rPr>
          <w:rFonts w:hint="eastAsia"/>
        </w:rPr>
        <w:t>公共充换电站选址相对特殊的，还应</w:t>
      </w:r>
      <w:r w:rsidRPr="0077677B">
        <w:rPr>
          <w:rFonts w:hint="eastAsia"/>
          <w:color w:val="FF0000"/>
        </w:rPr>
        <w:t>对</w:t>
      </w:r>
      <w:r>
        <w:rPr>
          <w:rFonts w:hint="eastAsia"/>
        </w:rPr>
        <w:t>火灾蔓延可能导致的连锁火情</w:t>
      </w:r>
      <w:r w:rsidRPr="0077677B">
        <w:rPr>
          <w:rFonts w:hint="eastAsia"/>
          <w:color w:val="FF0000"/>
        </w:rPr>
        <w:t>进行风险评估</w:t>
      </w:r>
      <w:r>
        <w:rPr>
          <w:rFonts w:hint="eastAsia"/>
        </w:rPr>
        <w:t>。</w:t>
      </w:r>
    </w:p>
    <w:p w:rsidR="0077677B" w:rsidRDefault="0077677B" w:rsidP="0077677B">
      <w:pPr>
        <w:pStyle w:val="affe"/>
        <w:spacing w:before="156" w:after="156"/>
      </w:pPr>
      <w:r>
        <w:rPr>
          <w:rFonts w:hint="eastAsia"/>
        </w:rPr>
        <w:t>应急响应</w:t>
      </w:r>
    </w:p>
    <w:p w:rsidR="0077677B" w:rsidRDefault="0077677B" w:rsidP="0077677B">
      <w:pPr>
        <w:pStyle w:val="afffffffff0"/>
      </w:pPr>
      <w:r w:rsidRPr="001D2D1C">
        <w:rPr>
          <w:rFonts w:hint="eastAsia"/>
          <w:color w:val="FF0000"/>
        </w:rPr>
        <w:t>单位制定的各级预案应与辖区消防救援大队（站）预案密切配合、无缝衔接。</w:t>
      </w:r>
    </w:p>
    <w:p w:rsidR="0077677B" w:rsidRDefault="0077677B" w:rsidP="0077677B">
      <w:pPr>
        <w:pStyle w:val="afffffffff0"/>
      </w:pPr>
      <w:r w:rsidRPr="00750834">
        <w:rPr>
          <w:rFonts w:hint="eastAsia"/>
          <w:color w:val="FF0000"/>
        </w:rPr>
        <w:t>设有远程报</w:t>
      </w:r>
      <w:r>
        <w:rPr>
          <w:rFonts w:hint="eastAsia"/>
        </w:rPr>
        <w:t>警中心功能的公共充换电站应在设施设备温度异常时及</w:t>
      </w:r>
      <w:r w:rsidRPr="001D2D1C">
        <w:rPr>
          <w:rFonts w:hint="eastAsia"/>
        </w:rPr>
        <w:t>时</w:t>
      </w:r>
      <w:r>
        <w:rPr>
          <w:rFonts w:hint="eastAsia"/>
        </w:rPr>
        <w:t>向相关人员推送预警，现场值守人员应根据火情变化及时变更火警等级，并按对应等级执行公共充换电站微型消防站、充换电站管理单位、单位技术应急处置队或技术专家、专业消防力量、周边区域联防单位响应机制。</w:t>
      </w:r>
    </w:p>
    <w:p w:rsidR="00DF5F5F" w:rsidRDefault="00DF5F5F" w:rsidP="00DF5F5F">
      <w:pPr>
        <w:pStyle w:val="affe"/>
        <w:spacing w:before="156" w:after="156"/>
      </w:pPr>
      <w:r>
        <w:rPr>
          <w:rFonts w:hint="eastAsia"/>
        </w:rPr>
        <w:t>与消防救援</w:t>
      </w:r>
      <w:r w:rsidRPr="00DF5F5F">
        <w:rPr>
          <w:rFonts w:hint="eastAsia"/>
          <w:color w:val="FF0000"/>
        </w:rPr>
        <w:t>队（站）</w:t>
      </w:r>
      <w:r>
        <w:rPr>
          <w:rFonts w:hint="eastAsia"/>
        </w:rPr>
        <w:t>的配合</w:t>
      </w:r>
    </w:p>
    <w:p w:rsidR="00DF5F5F" w:rsidRDefault="00DF5F5F" w:rsidP="00DF5F5F">
      <w:pPr>
        <w:pStyle w:val="afffffffff0"/>
      </w:pPr>
      <w:r>
        <w:rPr>
          <w:rFonts w:hint="eastAsia"/>
        </w:rPr>
        <w:t>预案应明确规定</w:t>
      </w:r>
      <w:r w:rsidRPr="00750834">
        <w:rPr>
          <w:rFonts w:hint="eastAsia"/>
        </w:rPr>
        <w:t>公共</w:t>
      </w:r>
      <w:r>
        <w:rPr>
          <w:rFonts w:hint="eastAsia"/>
        </w:rPr>
        <w:t>充换电站时刻保持消防车通道畅通：</w:t>
      </w:r>
    </w:p>
    <w:p w:rsidR="00601D7B" w:rsidRPr="00601D7B" w:rsidRDefault="00601D7B" w:rsidP="009A7E90">
      <w:pPr>
        <w:pStyle w:val="af5"/>
        <w:numPr>
          <w:ilvl w:val="0"/>
          <w:numId w:val="47"/>
        </w:numPr>
      </w:pPr>
      <w:r w:rsidRPr="00601D7B">
        <w:rPr>
          <w:rFonts w:hint="eastAsia"/>
        </w:rPr>
        <w:lastRenderedPageBreak/>
        <w:t>严禁设置和堆放阻碍消防车通行的障碍物；</w:t>
      </w:r>
    </w:p>
    <w:p w:rsidR="00601D7B" w:rsidRDefault="00601D7B" w:rsidP="009A7E90">
      <w:pPr>
        <w:pStyle w:val="af5"/>
        <w:numPr>
          <w:ilvl w:val="0"/>
          <w:numId w:val="47"/>
        </w:numPr>
        <w:tabs>
          <w:tab w:val="left" w:pos="851"/>
        </w:tabs>
      </w:pPr>
      <w:r>
        <w:rPr>
          <w:rFonts w:hint="eastAsia"/>
        </w:rPr>
        <w:t>火灾发生时，</w:t>
      </w:r>
      <w:r w:rsidRPr="00601D7B">
        <w:rPr>
          <w:rFonts w:hint="eastAsia"/>
          <w:color w:val="FF0000"/>
        </w:rPr>
        <w:t>管理单位有关人员</w:t>
      </w:r>
      <w:r>
        <w:rPr>
          <w:rFonts w:hint="eastAsia"/>
        </w:rPr>
        <w:t>应在路口迎接消防车，为消防车引导通向起火地点的最短路线；</w:t>
      </w:r>
    </w:p>
    <w:p w:rsidR="00601D7B" w:rsidRDefault="00601D7B" w:rsidP="009A7E90">
      <w:pPr>
        <w:pStyle w:val="af5"/>
        <w:numPr>
          <w:ilvl w:val="0"/>
          <w:numId w:val="47"/>
        </w:numPr>
        <w:tabs>
          <w:tab w:val="left" w:pos="851"/>
        </w:tabs>
      </w:pPr>
      <w:r>
        <w:rPr>
          <w:rFonts w:hint="eastAsia"/>
        </w:rPr>
        <w:t>其他人员应积极协助消防救援</w:t>
      </w:r>
      <w:r w:rsidRPr="00601D7B">
        <w:rPr>
          <w:rFonts w:hint="eastAsia"/>
          <w:color w:val="FF0000"/>
        </w:rPr>
        <w:t>人员</w:t>
      </w:r>
      <w:r>
        <w:rPr>
          <w:rFonts w:hint="eastAsia"/>
        </w:rPr>
        <w:t>开展灭火救援工作。</w:t>
      </w:r>
    </w:p>
    <w:p w:rsidR="00601D7B" w:rsidRDefault="00601D7B" w:rsidP="00601D7B">
      <w:pPr>
        <w:pStyle w:val="afffffffff0"/>
      </w:pPr>
      <w:r>
        <w:rPr>
          <w:rFonts w:hint="eastAsia"/>
        </w:rPr>
        <w:t>预案应明确</w:t>
      </w:r>
      <w:r w:rsidRPr="00750834">
        <w:rPr>
          <w:rFonts w:hint="eastAsia"/>
        </w:rPr>
        <w:t>公共</w:t>
      </w:r>
      <w:r>
        <w:rPr>
          <w:rFonts w:hint="eastAsia"/>
        </w:rPr>
        <w:t>充换电站负责人和熟知情况的人员向到场的消防救援</w:t>
      </w:r>
      <w:r w:rsidRPr="00750834">
        <w:rPr>
          <w:rFonts w:hint="eastAsia"/>
          <w:color w:val="FF0000"/>
        </w:rPr>
        <w:t>人员</w:t>
      </w:r>
      <w:r>
        <w:rPr>
          <w:rFonts w:hint="eastAsia"/>
        </w:rPr>
        <w:t>提供如下信息：</w:t>
      </w:r>
    </w:p>
    <w:p w:rsidR="00601D7B" w:rsidRPr="00601D7B" w:rsidRDefault="00601D7B" w:rsidP="009A7E90">
      <w:pPr>
        <w:pStyle w:val="af5"/>
        <w:numPr>
          <w:ilvl w:val="0"/>
          <w:numId w:val="48"/>
        </w:numPr>
      </w:pPr>
      <w:r w:rsidRPr="00601D7B">
        <w:rPr>
          <w:rFonts w:hint="eastAsia"/>
        </w:rPr>
        <w:t>火灾蔓延情况，包括起火地点、燃烧物体及燃烧范围（火焰、烟的扩散情况等）、换电站内存储电池包的数量、类型、容量，设施设备带电情况，是否有不能用水扑救或用水扑救后产生易燃易爆、有毒有害物质的危险化学品等；</w:t>
      </w:r>
    </w:p>
    <w:p w:rsidR="00601D7B" w:rsidRDefault="00601D7B" w:rsidP="009A7E90">
      <w:pPr>
        <w:pStyle w:val="af5"/>
        <w:numPr>
          <w:ilvl w:val="0"/>
          <w:numId w:val="48"/>
        </w:numPr>
        <w:tabs>
          <w:tab w:val="left" w:pos="851"/>
        </w:tabs>
      </w:pPr>
      <w:r>
        <w:rPr>
          <w:rFonts w:hint="eastAsia"/>
        </w:rPr>
        <w:t>人员疏散情况，包括是否有人员被困、疏散引导情况以及受伤人员的状况等；</w:t>
      </w:r>
    </w:p>
    <w:p w:rsidR="00601D7B" w:rsidRDefault="00601D7B" w:rsidP="009A7E90">
      <w:pPr>
        <w:pStyle w:val="af5"/>
        <w:numPr>
          <w:ilvl w:val="0"/>
          <w:numId w:val="48"/>
        </w:numPr>
        <w:tabs>
          <w:tab w:val="left" w:pos="851"/>
        </w:tabs>
      </w:pPr>
      <w:r>
        <w:rPr>
          <w:rFonts w:hint="eastAsia"/>
        </w:rPr>
        <w:t>初期灭火行动，包括初期灭火情况、防火分隔区域构成情况、单位固定灭火设备（室内消火栓、 自动喷水灭火设备和紧急用灭火设备等）、供电监控系统、充电监控系统、电池包更换监控系统、火灾报警系统、视频监控系统、</w:t>
      </w:r>
      <w:r w:rsidRPr="00601D7B">
        <w:rPr>
          <w:rFonts w:hint="eastAsia"/>
          <w:color w:val="FF0000"/>
        </w:rPr>
        <w:t>电池管理系统</w:t>
      </w:r>
      <w:r>
        <w:rPr>
          <w:rFonts w:hint="eastAsia"/>
        </w:rPr>
        <w:t>和其他安防监控系统的状况等；</w:t>
      </w:r>
    </w:p>
    <w:p w:rsidR="00601D7B" w:rsidRDefault="00601D7B" w:rsidP="009A7E90">
      <w:pPr>
        <w:pStyle w:val="af5"/>
        <w:numPr>
          <w:ilvl w:val="0"/>
          <w:numId w:val="48"/>
        </w:numPr>
        <w:tabs>
          <w:tab w:val="left" w:pos="851"/>
        </w:tabs>
      </w:pPr>
      <w:r>
        <w:rPr>
          <w:rFonts w:hint="eastAsia"/>
        </w:rPr>
        <w:t>空调设备使用及排烟设备运行情况，包括空调设备的使用、排烟设备运行、电池包转运设备运行情况以及紧急用电的保障情况等；</w:t>
      </w:r>
    </w:p>
    <w:p w:rsidR="00601D7B" w:rsidRDefault="00601D7B" w:rsidP="009A7E90">
      <w:pPr>
        <w:pStyle w:val="af5"/>
        <w:numPr>
          <w:ilvl w:val="0"/>
          <w:numId w:val="48"/>
        </w:numPr>
        <w:tabs>
          <w:tab w:val="left" w:pos="851"/>
        </w:tabs>
      </w:pPr>
      <w:r>
        <w:rPr>
          <w:rFonts w:hint="eastAsia"/>
        </w:rPr>
        <w:t>单位平面图、建筑立面图、电气原理图等消防救援</w:t>
      </w:r>
      <w:r w:rsidRPr="00601D7B">
        <w:rPr>
          <w:rFonts w:hint="eastAsia"/>
          <w:color w:val="FF0000"/>
        </w:rPr>
        <w:t>人员</w:t>
      </w:r>
      <w:r>
        <w:rPr>
          <w:rFonts w:hint="eastAsia"/>
        </w:rPr>
        <w:t>需要的其他资料。</w:t>
      </w:r>
    </w:p>
    <w:p w:rsidR="00DF5F5F" w:rsidRPr="00DF5F5F" w:rsidRDefault="00601D7B" w:rsidP="00601D7B">
      <w:pPr>
        <w:pStyle w:val="affd"/>
        <w:spacing w:before="156" w:after="156"/>
      </w:pPr>
      <w:bookmarkStart w:id="92" w:name="_Toc194407514"/>
      <w:bookmarkStart w:id="93" w:name="_Toc194412531"/>
      <w:r>
        <w:rPr>
          <w:rFonts w:hint="eastAsia"/>
        </w:rPr>
        <w:t>应急演练</w:t>
      </w:r>
      <w:bookmarkEnd w:id="92"/>
      <w:bookmarkEnd w:id="93"/>
    </w:p>
    <w:p w:rsidR="00303B4B" w:rsidRPr="00303B4B" w:rsidRDefault="00303B4B" w:rsidP="00303B4B">
      <w:pPr>
        <w:pStyle w:val="afffffffff1"/>
      </w:pPr>
      <w:r w:rsidRPr="00303B4B">
        <w:rPr>
          <w:rFonts w:hint="eastAsia"/>
        </w:rPr>
        <w:t>公共充换电站应至少每半年组织一次演练，与加油站或多家充换电站合建的站点应至少每季度组织一次联合演练。</w:t>
      </w:r>
    </w:p>
    <w:p w:rsidR="00303B4B" w:rsidRPr="00303B4B" w:rsidRDefault="00303B4B" w:rsidP="00303B4B">
      <w:pPr>
        <w:pStyle w:val="afffffffff1"/>
      </w:pPr>
      <w:r w:rsidRPr="00303B4B">
        <w:rPr>
          <w:rFonts w:hint="eastAsia"/>
        </w:rPr>
        <w:t>组织全要素综合演练时，可以报告辖区消防救援大队（站）给予业务指导，与加油站或多家充换电站合建的站点应适时与消防部门组织联合演练。</w:t>
      </w:r>
    </w:p>
    <w:p w:rsidR="00D62770" w:rsidRDefault="00303B4B" w:rsidP="00303B4B">
      <w:pPr>
        <w:pStyle w:val="affc"/>
        <w:spacing w:before="312" w:after="312"/>
      </w:pPr>
      <w:bookmarkStart w:id="94" w:name="_Toc194407515"/>
      <w:bookmarkStart w:id="95" w:name="_Toc194412532"/>
      <w:r>
        <w:rPr>
          <w:rFonts w:hint="eastAsia"/>
        </w:rPr>
        <w:t>应急处置</w:t>
      </w:r>
      <w:bookmarkEnd w:id="94"/>
      <w:bookmarkEnd w:id="95"/>
    </w:p>
    <w:p w:rsidR="00045956" w:rsidRDefault="00045956" w:rsidP="00045956">
      <w:pPr>
        <w:pStyle w:val="affd"/>
        <w:spacing w:before="156" w:after="156"/>
      </w:pPr>
      <w:bookmarkStart w:id="96" w:name="_Toc194407516"/>
      <w:bookmarkStart w:id="97" w:name="_Toc194412533"/>
      <w:r>
        <w:rPr>
          <w:rFonts w:hint="eastAsia"/>
        </w:rPr>
        <w:t>火灾报警</w:t>
      </w:r>
      <w:bookmarkEnd w:id="96"/>
      <w:bookmarkEnd w:id="97"/>
    </w:p>
    <w:p w:rsidR="00045956" w:rsidRPr="00045956" w:rsidRDefault="00045956" w:rsidP="00045956">
      <w:pPr>
        <w:pStyle w:val="afffffffff1"/>
      </w:pPr>
      <w:r w:rsidRPr="00045956">
        <w:rPr>
          <w:rFonts w:hint="eastAsia"/>
        </w:rPr>
        <w:t>设有远程报警中心功能的充换电站应在设施设备温度异常、</w:t>
      </w:r>
      <w:r w:rsidRPr="00045956">
        <w:rPr>
          <w:rFonts w:hint="eastAsia"/>
          <w:color w:val="FF0000"/>
        </w:rPr>
        <w:t>火灾报警系统及</w:t>
      </w:r>
      <w:r w:rsidRPr="00045956">
        <w:rPr>
          <w:rFonts w:hint="eastAsia"/>
        </w:rPr>
        <w:t>相关安防系统触发时立即核实情况并拨打“119”报告火警。</w:t>
      </w:r>
    </w:p>
    <w:p w:rsidR="00045956" w:rsidRPr="00045956" w:rsidRDefault="00045956" w:rsidP="00045956">
      <w:pPr>
        <w:pStyle w:val="afffffffff1"/>
      </w:pPr>
      <w:r w:rsidRPr="00045956">
        <w:rPr>
          <w:rFonts w:hint="eastAsia"/>
        </w:rPr>
        <w:t>公共充换电站值守人员发现火情后应立即拨打“119”报告火警，并启动相应等级的灭火和应急疏散预案，组织微型消防站、充换电站管理单位、周边区域联防单位采取有效措施组织疏散人员、扑救初期火灾。</w:t>
      </w:r>
    </w:p>
    <w:p w:rsidR="00045956" w:rsidRPr="00045956" w:rsidRDefault="00045956" w:rsidP="00045956">
      <w:pPr>
        <w:pStyle w:val="afffffffff1"/>
      </w:pPr>
      <w:r w:rsidRPr="00045956">
        <w:rPr>
          <w:rFonts w:hint="eastAsia"/>
        </w:rPr>
        <w:t>报警人向消防部门、区域联防单位等报告火情应准确传递下列火灾情况信息：</w:t>
      </w:r>
    </w:p>
    <w:p w:rsidR="00045956" w:rsidRPr="00045956" w:rsidRDefault="00045956" w:rsidP="009A7E90">
      <w:pPr>
        <w:pStyle w:val="af5"/>
        <w:numPr>
          <w:ilvl w:val="0"/>
          <w:numId w:val="49"/>
        </w:numPr>
      </w:pPr>
      <w:r w:rsidRPr="00045956">
        <w:rPr>
          <w:rFonts w:hint="eastAsia"/>
        </w:rPr>
        <w:t>公共充换电站名称、详细地址；</w:t>
      </w:r>
    </w:p>
    <w:p w:rsidR="00045956" w:rsidRDefault="00045956" w:rsidP="009A7E90">
      <w:pPr>
        <w:pStyle w:val="af5"/>
        <w:numPr>
          <w:ilvl w:val="0"/>
          <w:numId w:val="49"/>
        </w:numPr>
        <w:tabs>
          <w:tab w:val="left" w:pos="851"/>
        </w:tabs>
      </w:pPr>
      <w:r>
        <w:rPr>
          <w:rFonts w:hint="eastAsia"/>
        </w:rPr>
        <w:t>公共充换电站建筑结构，起火物质，存放的电池包类型、数量、容量；</w:t>
      </w:r>
    </w:p>
    <w:p w:rsidR="00045956" w:rsidRDefault="00045956" w:rsidP="009A7E90">
      <w:pPr>
        <w:pStyle w:val="af5"/>
        <w:numPr>
          <w:ilvl w:val="0"/>
          <w:numId w:val="49"/>
        </w:numPr>
        <w:tabs>
          <w:tab w:val="left" w:pos="851"/>
        </w:tabs>
      </w:pPr>
      <w:r>
        <w:rPr>
          <w:rFonts w:hint="eastAsia"/>
        </w:rPr>
        <w:t>起火部位；</w:t>
      </w:r>
    </w:p>
    <w:p w:rsidR="00045956" w:rsidRDefault="00045956" w:rsidP="009A7E90">
      <w:pPr>
        <w:pStyle w:val="af5"/>
        <w:numPr>
          <w:ilvl w:val="0"/>
          <w:numId w:val="49"/>
        </w:numPr>
        <w:tabs>
          <w:tab w:val="left" w:pos="851"/>
        </w:tabs>
      </w:pPr>
      <w:r>
        <w:rPr>
          <w:rFonts w:hint="eastAsia"/>
        </w:rPr>
        <w:t>人员受困情况；</w:t>
      </w:r>
    </w:p>
    <w:p w:rsidR="00045956" w:rsidRDefault="00045956" w:rsidP="009A7E90">
      <w:pPr>
        <w:pStyle w:val="af5"/>
        <w:numPr>
          <w:ilvl w:val="0"/>
          <w:numId w:val="49"/>
        </w:numPr>
        <w:tabs>
          <w:tab w:val="left" w:pos="851"/>
        </w:tabs>
      </w:pPr>
      <w:r>
        <w:rPr>
          <w:rFonts w:hint="eastAsia"/>
        </w:rPr>
        <w:t>火情大小、火势蔓延情况、水源情况、毗邻建筑情况、充换电站电路是否切断、消防设施及安防系统运行情况</w:t>
      </w:r>
      <w:r w:rsidRPr="006E1FCE">
        <w:rPr>
          <w:rFonts w:hint="eastAsia"/>
        </w:rPr>
        <w:t>等信息</w:t>
      </w:r>
      <w:r>
        <w:rPr>
          <w:rFonts w:hint="eastAsia"/>
        </w:rPr>
        <w:t>；</w:t>
      </w:r>
    </w:p>
    <w:p w:rsidR="00045956" w:rsidRPr="00045956" w:rsidRDefault="00045956" w:rsidP="009A7E90">
      <w:pPr>
        <w:pStyle w:val="af5"/>
        <w:numPr>
          <w:ilvl w:val="0"/>
          <w:numId w:val="49"/>
        </w:numPr>
        <w:tabs>
          <w:tab w:val="left" w:pos="851"/>
        </w:tabs>
        <w:rPr>
          <w:color w:val="FF0000"/>
        </w:rPr>
      </w:pPr>
      <w:r w:rsidRPr="00045956">
        <w:rPr>
          <w:rFonts w:hint="eastAsia"/>
          <w:color w:val="FF0000"/>
        </w:rPr>
        <w:t>提供能够反映现场火情的音视频。</w:t>
      </w:r>
    </w:p>
    <w:p w:rsidR="00045956" w:rsidRDefault="00045956" w:rsidP="00045956">
      <w:pPr>
        <w:pStyle w:val="affd"/>
        <w:spacing w:before="156" w:after="156"/>
      </w:pPr>
      <w:bookmarkStart w:id="98" w:name="_Toc194407517"/>
      <w:bookmarkStart w:id="99" w:name="_Toc194412534"/>
      <w:r>
        <w:rPr>
          <w:rFonts w:hint="eastAsia"/>
        </w:rPr>
        <w:t>初期响应及应急疏散</w:t>
      </w:r>
      <w:bookmarkEnd w:id="98"/>
      <w:bookmarkEnd w:id="99"/>
    </w:p>
    <w:p w:rsidR="00045956" w:rsidRDefault="00B05921" w:rsidP="00045956">
      <w:pPr>
        <w:pStyle w:val="affffb"/>
        <w:ind w:firstLine="420"/>
      </w:pPr>
      <w:r>
        <w:rPr>
          <w:rFonts w:hint="eastAsia"/>
        </w:rPr>
        <w:t>公共充换电站内发生火灾时，初期响应及应急疏散应符合下列要求：</w:t>
      </w:r>
    </w:p>
    <w:p w:rsidR="00B05921" w:rsidRDefault="00B05921" w:rsidP="009A7E90">
      <w:pPr>
        <w:pStyle w:val="af5"/>
        <w:numPr>
          <w:ilvl w:val="0"/>
          <w:numId w:val="50"/>
        </w:numPr>
        <w:tabs>
          <w:tab w:val="left" w:pos="851"/>
        </w:tabs>
      </w:pPr>
      <w:r>
        <w:rPr>
          <w:rFonts w:hint="eastAsia"/>
        </w:rPr>
        <w:lastRenderedPageBreak/>
        <w:t>现场值守人员发现火情后，应</w:t>
      </w:r>
      <w:r w:rsidRPr="006E1FCE">
        <w:rPr>
          <w:rFonts w:hint="eastAsia"/>
        </w:rPr>
        <w:t>核实自动消防设施、相关应急系统响应情况，并启动充换电站急停装置，对充换电站内除辅助灭火行动的设施、设备以外的线路实施断电，包括电网或配套的光电、风电等能源，</w:t>
      </w:r>
      <w:r>
        <w:rPr>
          <w:rFonts w:hint="eastAsia"/>
        </w:rPr>
        <w:t>输出、输入、站与站之间的线路；</w:t>
      </w:r>
    </w:p>
    <w:p w:rsidR="00B05921" w:rsidRDefault="00B05921" w:rsidP="009A7E90">
      <w:pPr>
        <w:pStyle w:val="af5"/>
        <w:numPr>
          <w:ilvl w:val="0"/>
          <w:numId w:val="50"/>
        </w:numPr>
        <w:tabs>
          <w:tab w:val="left" w:pos="851"/>
        </w:tabs>
      </w:pPr>
      <w:r>
        <w:rPr>
          <w:rFonts w:hint="eastAsia"/>
        </w:rPr>
        <w:t>微型消防站及现场值守人员对火情态势进行侦查评估，确定火情发展阶段，判断火情等级并执行相应等级的灭火和应急疏散预案，各岗位成员按照预案规定履行职责；</w:t>
      </w:r>
    </w:p>
    <w:p w:rsidR="00B05921" w:rsidRDefault="00B05921" w:rsidP="009A7E90">
      <w:pPr>
        <w:pStyle w:val="af5"/>
        <w:numPr>
          <w:ilvl w:val="0"/>
          <w:numId w:val="50"/>
        </w:numPr>
        <w:tabs>
          <w:tab w:val="left" w:pos="851"/>
        </w:tabs>
      </w:pPr>
      <w:r>
        <w:rPr>
          <w:rFonts w:hint="eastAsia"/>
        </w:rPr>
        <w:t>应根据充换电站电池包容量、事故现场环境评估爆炸冲击可能产生的风险危害，实施安全管控及人员疏散。</w:t>
      </w:r>
    </w:p>
    <w:p w:rsidR="00B05921" w:rsidRDefault="00E53754" w:rsidP="00E53754">
      <w:pPr>
        <w:pStyle w:val="affd"/>
        <w:spacing w:before="156" w:after="156"/>
      </w:pPr>
      <w:bookmarkStart w:id="100" w:name="_Toc194407518"/>
      <w:bookmarkStart w:id="101" w:name="_Toc194412535"/>
      <w:r>
        <w:rPr>
          <w:rFonts w:hint="eastAsia"/>
        </w:rPr>
        <w:t>灭火行动</w:t>
      </w:r>
      <w:bookmarkEnd w:id="100"/>
      <w:bookmarkEnd w:id="101"/>
    </w:p>
    <w:p w:rsidR="00E53754" w:rsidRPr="00E53754" w:rsidRDefault="00E53754" w:rsidP="00E53754">
      <w:pPr>
        <w:pStyle w:val="affffb"/>
        <w:ind w:firstLine="420"/>
      </w:pPr>
      <w:r w:rsidRPr="00E53754">
        <w:rPr>
          <w:rFonts w:hint="eastAsia"/>
        </w:rPr>
        <w:t>公共充换电站进行灭火时，应符合下列要求：</w:t>
      </w:r>
    </w:p>
    <w:p w:rsidR="00B9657D" w:rsidRPr="00B9657D" w:rsidRDefault="00B9657D" w:rsidP="009A7E90">
      <w:pPr>
        <w:pStyle w:val="af5"/>
        <w:numPr>
          <w:ilvl w:val="0"/>
          <w:numId w:val="51"/>
        </w:numPr>
      </w:pPr>
      <w:r w:rsidRPr="00B9657D">
        <w:rPr>
          <w:rFonts w:hint="eastAsia"/>
        </w:rPr>
        <w:t>根据灾情特征严格等级防护，切实做好防爆炸、防中毒、防触电、防腐蚀、防灼伤等措施；</w:t>
      </w:r>
    </w:p>
    <w:p w:rsidR="00CD561D" w:rsidRDefault="00B9657D" w:rsidP="009A7E90">
      <w:pPr>
        <w:pStyle w:val="af5"/>
        <w:numPr>
          <w:ilvl w:val="0"/>
          <w:numId w:val="51"/>
        </w:numPr>
      </w:pPr>
      <w:r w:rsidRPr="00B9657D">
        <w:rPr>
          <w:rFonts w:hint="eastAsia"/>
        </w:rPr>
        <w:t>充分应用相关安防系统对火情实施持续监控，为灭火救援指挥决策提供技术支撑；</w:t>
      </w:r>
    </w:p>
    <w:p w:rsidR="00B9657D" w:rsidRDefault="00B9657D" w:rsidP="009A7E90">
      <w:pPr>
        <w:pStyle w:val="af5"/>
        <w:numPr>
          <w:ilvl w:val="0"/>
          <w:numId w:val="51"/>
        </w:numPr>
        <w:tabs>
          <w:tab w:val="left" w:pos="851"/>
        </w:tabs>
      </w:pPr>
      <w:r>
        <w:rPr>
          <w:rFonts w:hint="eastAsia"/>
        </w:rPr>
        <w:t>及时</w:t>
      </w:r>
      <w:r w:rsidRPr="006E1FCE">
        <w:rPr>
          <w:rFonts w:hint="eastAsia"/>
        </w:rPr>
        <w:t>判断可能发生的危险迹象，确定撤离信号，</w:t>
      </w:r>
      <w:r>
        <w:rPr>
          <w:rFonts w:hint="eastAsia"/>
        </w:rPr>
        <w:t>明确撤离方式和路线；</w:t>
      </w:r>
    </w:p>
    <w:p w:rsidR="00B9657D" w:rsidRDefault="00B9657D" w:rsidP="009A7E90">
      <w:pPr>
        <w:pStyle w:val="af5"/>
        <w:numPr>
          <w:ilvl w:val="0"/>
          <w:numId w:val="51"/>
        </w:numPr>
        <w:tabs>
          <w:tab w:val="left" w:pos="851"/>
        </w:tabs>
      </w:pPr>
      <w:r>
        <w:rPr>
          <w:rFonts w:hint="eastAsia"/>
        </w:rPr>
        <w:t>结合现场火情及预案，选择适宜灭火剂、相关设施设备</w:t>
      </w:r>
      <w:r w:rsidRPr="006E1FCE">
        <w:rPr>
          <w:rFonts w:hint="eastAsia"/>
        </w:rPr>
        <w:t>，</w:t>
      </w:r>
      <w:r w:rsidRPr="00B9657D">
        <w:rPr>
          <w:rFonts w:hint="eastAsia"/>
          <w:color w:val="FF0000"/>
        </w:rPr>
        <w:t>开展初期灭火行动</w:t>
      </w:r>
      <w:r>
        <w:rPr>
          <w:rFonts w:hint="eastAsia"/>
        </w:rPr>
        <w:t>；</w:t>
      </w:r>
    </w:p>
    <w:p w:rsidR="00B9657D" w:rsidRDefault="00B9657D" w:rsidP="009A7E90">
      <w:pPr>
        <w:pStyle w:val="af5"/>
        <w:numPr>
          <w:ilvl w:val="0"/>
          <w:numId w:val="51"/>
        </w:numPr>
        <w:tabs>
          <w:tab w:val="left" w:pos="851"/>
        </w:tabs>
      </w:pPr>
      <w:r>
        <w:rPr>
          <w:rFonts w:hint="eastAsia"/>
        </w:rPr>
        <w:t>设有浸没式电池消防水箱的充换电站，当电池仓内电池包发生热失控</w:t>
      </w:r>
      <w:r w:rsidRPr="00B9657D">
        <w:rPr>
          <w:rFonts w:hint="eastAsia"/>
          <w:color w:val="FF0000"/>
        </w:rPr>
        <w:t>时，执行自动转移浸没措施</w:t>
      </w:r>
      <w:r>
        <w:rPr>
          <w:rFonts w:hint="eastAsia"/>
        </w:rPr>
        <w:t>；</w:t>
      </w:r>
    </w:p>
    <w:p w:rsidR="00B9657D" w:rsidRDefault="00B9657D" w:rsidP="009A7E90">
      <w:pPr>
        <w:pStyle w:val="af5"/>
        <w:numPr>
          <w:ilvl w:val="0"/>
          <w:numId w:val="51"/>
        </w:numPr>
        <w:tabs>
          <w:tab w:val="left" w:pos="851"/>
        </w:tabs>
      </w:pPr>
      <w:r>
        <w:rPr>
          <w:rFonts w:hint="eastAsia"/>
        </w:rPr>
        <w:t>消防救援</w:t>
      </w:r>
      <w:r w:rsidRPr="00B9657D">
        <w:rPr>
          <w:rFonts w:hint="eastAsia"/>
          <w:color w:val="FF0000"/>
        </w:rPr>
        <w:t>人员</w:t>
      </w:r>
      <w:r>
        <w:rPr>
          <w:rFonts w:hint="eastAsia"/>
        </w:rPr>
        <w:t>抵达后</w:t>
      </w:r>
      <w:r w:rsidRPr="00E02C17">
        <w:rPr>
          <w:rFonts w:hint="eastAsia"/>
        </w:rPr>
        <w:t>，公共充换电站负责人和熟知情况的人员</w:t>
      </w:r>
      <w:r>
        <w:rPr>
          <w:rFonts w:hint="eastAsia"/>
        </w:rPr>
        <w:t>应积极协助消防救援人员开展灭火救援工作；</w:t>
      </w:r>
    </w:p>
    <w:p w:rsidR="00B9657D" w:rsidRDefault="00B9657D" w:rsidP="009A7E90">
      <w:pPr>
        <w:pStyle w:val="af5"/>
        <w:numPr>
          <w:ilvl w:val="0"/>
          <w:numId w:val="51"/>
        </w:numPr>
        <w:tabs>
          <w:tab w:val="left" w:pos="851"/>
        </w:tabs>
      </w:pPr>
      <w:r>
        <w:rPr>
          <w:rFonts w:hint="eastAsia"/>
        </w:rPr>
        <w:t>如有人员被困，</w:t>
      </w:r>
      <w:r w:rsidRPr="00B9657D">
        <w:rPr>
          <w:rFonts w:hint="eastAsia"/>
          <w:color w:val="FF0000"/>
        </w:rPr>
        <w:t>使用水枪掩护救人，同步进行冷却降温，控制火势</w:t>
      </w:r>
      <w:r>
        <w:rPr>
          <w:rFonts w:hint="eastAsia"/>
        </w:rPr>
        <w:t>，但应避免向带电物体或未过火电池包盲目射水；</w:t>
      </w:r>
    </w:p>
    <w:p w:rsidR="00B9657D" w:rsidRDefault="00B9657D" w:rsidP="009A7E90">
      <w:pPr>
        <w:pStyle w:val="af5"/>
        <w:numPr>
          <w:ilvl w:val="0"/>
          <w:numId w:val="51"/>
        </w:numPr>
        <w:tabs>
          <w:tab w:val="left" w:pos="851"/>
        </w:tabs>
      </w:pPr>
      <w:r>
        <w:rPr>
          <w:rFonts w:hint="eastAsia"/>
        </w:rPr>
        <w:t>对于充换电站储存电池包较多、火势较大的情况，应利用遥控消防水炮、水力自摆消防水炮、高喷消防车臂架水炮等设施装备远距离控制火势、冷却降温。如需抵近作业，有条件的一律采用消防机器人前置部署阵地；</w:t>
      </w:r>
    </w:p>
    <w:p w:rsidR="00B9657D" w:rsidRDefault="00B9657D" w:rsidP="009A7E90">
      <w:pPr>
        <w:pStyle w:val="af5"/>
        <w:numPr>
          <w:ilvl w:val="0"/>
          <w:numId w:val="51"/>
        </w:numPr>
        <w:tabs>
          <w:tab w:val="left" w:pos="851"/>
        </w:tabs>
      </w:pPr>
      <w:r>
        <w:rPr>
          <w:rFonts w:hint="eastAsia"/>
        </w:rPr>
        <w:t>明火扑灭后，应在过火区域冷却降温至正常环境温度后，方可开展清理工作。清理事故现场时，</w:t>
      </w:r>
      <w:r w:rsidRPr="00E02C17">
        <w:rPr>
          <w:rFonts w:hint="eastAsia"/>
        </w:rPr>
        <w:t>应</w:t>
      </w:r>
      <w:r>
        <w:rPr>
          <w:rFonts w:hint="eastAsia"/>
        </w:rPr>
        <w:t>在</w:t>
      </w:r>
      <w:r w:rsidRPr="00B9657D">
        <w:rPr>
          <w:rFonts w:hint="eastAsia"/>
          <w:color w:val="FF0000"/>
        </w:rPr>
        <w:t>相关</w:t>
      </w:r>
      <w:r>
        <w:rPr>
          <w:rFonts w:hint="eastAsia"/>
        </w:rPr>
        <w:t>领域专家和企业技术人员配合下，做好个人防护，防止发生漏电、触电等意外伤害。对于有电池包过火的情况，应适当延长监护时间，经评估无复燃风险后方可实施移交。</w:t>
      </w:r>
    </w:p>
    <w:p w:rsidR="00B9657D" w:rsidRDefault="00B9657D" w:rsidP="00B9657D">
      <w:pPr>
        <w:pStyle w:val="affc"/>
        <w:spacing w:before="312" w:after="312"/>
      </w:pPr>
      <w:bookmarkStart w:id="102" w:name="_Toc194407519"/>
      <w:bookmarkStart w:id="103" w:name="_Toc194412536"/>
      <w:r>
        <w:rPr>
          <w:rFonts w:hint="eastAsia"/>
        </w:rPr>
        <w:t>档案管理</w:t>
      </w:r>
      <w:bookmarkEnd w:id="102"/>
      <w:bookmarkEnd w:id="103"/>
    </w:p>
    <w:p w:rsidR="00B9657D" w:rsidRPr="00903328" w:rsidRDefault="00903328" w:rsidP="00903328">
      <w:pPr>
        <w:pStyle w:val="affd"/>
        <w:spacing w:before="156" w:after="156"/>
        <w:rPr>
          <w:color w:val="FF0000"/>
        </w:rPr>
      </w:pPr>
      <w:bookmarkStart w:id="104" w:name="_Toc194407520"/>
      <w:bookmarkStart w:id="105" w:name="_Toc194412537"/>
      <w:r w:rsidRPr="00903328">
        <w:rPr>
          <w:rFonts w:hint="eastAsia"/>
          <w:color w:val="FF0000"/>
        </w:rPr>
        <w:t>基本要求</w:t>
      </w:r>
      <w:bookmarkEnd w:id="104"/>
      <w:bookmarkEnd w:id="105"/>
    </w:p>
    <w:p w:rsidR="006A73BD" w:rsidRPr="00262DEE" w:rsidRDefault="006A73BD" w:rsidP="006A73BD">
      <w:pPr>
        <w:pStyle w:val="afffffffff1"/>
      </w:pPr>
      <w:r w:rsidRPr="00262DEE">
        <w:rPr>
          <w:rFonts w:hint="eastAsia"/>
          <w:color w:val="FF0000"/>
        </w:rPr>
        <w:t>被确定为消防安全重点单位的公共充换电站</w:t>
      </w:r>
      <w:r>
        <w:rPr>
          <w:rFonts w:hint="eastAsia"/>
        </w:rPr>
        <w:t>应当建立健</w:t>
      </w:r>
      <w:bookmarkStart w:id="106" w:name="_GoBack"/>
      <w:bookmarkEnd w:id="106"/>
      <w:r>
        <w:rPr>
          <w:rFonts w:hint="eastAsia"/>
        </w:rPr>
        <w:t>全消防安全管理档案。</w:t>
      </w:r>
      <w:r w:rsidRPr="00D634A5">
        <w:rPr>
          <w:rFonts w:hint="eastAsia"/>
          <w:color w:val="FF0000"/>
        </w:rPr>
        <w:t>建立纸质消防档案的同时，宜同时建立电子档案。</w:t>
      </w:r>
    </w:p>
    <w:p w:rsidR="006A73BD" w:rsidRDefault="006A73BD" w:rsidP="006A73BD">
      <w:pPr>
        <w:pStyle w:val="afffffffff1"/>
      </w:pPr>
      <w:r w:rsidRPr="00D634A5">
        <w:rPr>
          <w:rFonts w:hint="eastAsia"/>
          <w:color w:val="FF0000"/>
        </w:rPr>
        <w:t>消防</w:t>
      </w:r>
      <w:r>
        <w:rPr>
          <w:rFonts w:hint="eastAsia"/>
        </w:rPr>
        <w:t>安全管理档案应当详实、准确，附有必要的图表，并根据单位情况变化</w:t>
      </w:r>
      <w:r w:rsidRPr="00DE06DA">
        <w:rPr>
          <w:rFonts w:hint="eastAsia"/>
        </w:rPr>
        <w:t>及时更新</w:t>
      </w:r>
      <w:r>
        <w:rPr>
          <w:rFonts w:hint="eastAsia"/>
        </w:rPr>
        <w:t>。</w:t>
      </w:r>
    </w:p>
    <w:p w:rsidR="00B9657D" w:rsidRDefault="006A73BD" w:rsidP="006A73BD">
      <w:pPr>
        <w:pStyle w:val="affd"/>
        <w:spacing w:before="156" w:after="156"/>
      </w:pPr>
      <w:bookmarkStart w:id="107" w:name="_Toc194407521"/>
      <w:bookmarkStart w:id="108" w:name="_Toc194412538"/>
      <w:r>
        <w:rPr>
          <w:rFonts w:hint="eastAsia"/>
        </w:rPr>
        <w:t>档案内容</w:t>
      </w:r>
      <w:bookmarkEnd w:id="107"/>
      <w:bookmarkEnd w:id="108"/>
    </w:p>
    <w:p w:rsidR="006A73BD" w:rsidRPr="001A7606" w:rsidRDefault="006A73BD" w:rsidP="006A73BD">
      <w:pPr>
        <w:pStyle w:val="afffffffff1"/>
      </w:pPr>
      <w:r w:rsidRPr="001A7606">
        <w:rPr>
          <w:rFonts w:hint="eastAsia"/>
        </w:rPr>
        <w:t>消防安全管理档案应当包括消防安全基本情况和消防安全管理情况。</w:t>
      </w:r>
    </w:p>
    <w:p w:rsidR="006A73BD" w:rsidRPr="006A73BD" w:rsidRDefault="006A73BD" w:rsidP="006A73BD">
      <w:pPr>
        <w:pStyle w:val="afffffffff1"/>
      </w:pPr>
      <w:r w:rsidRPr="006A73BD">
        <w:rPr>
          <w:rFonts w:hint="eastAsia"/>
        </w:rPr>
        <w:t>公共充换电站基本情况应包括但不限于下列内容：</w:t>
      </w:r>
    </w:p>
    <w:p w:rsidR="006A73BD" w:rsidRPr="006A73BD" w:rsidRDefault="006A73BD" w:rsidP="009A7E90">
      <w:pPr>
        <w:pStyle w:val="af5"/>
        <w:numPr>
          <w:ilvl w:val="0"/>
          <w:numId w:val="52"/>
        </w:numPr>
      </w:pPr>
      <w:r w:rsidRPr="006A73BD">
        <w:rPr>
          <w:rFonts w:hint="eastAsia"/>
          <w:color w:val="FF0000"/>
        </w:rPr>
        <w:t>基本概况、重点部位情况</w:t>
      </w:r>
      <w:r w:rsidRPr="006A73BD">
        <w:rPr>
          <w:rFonts w:hint="eastAsia"/>
        </w:rPr>
        <w:t>；</w:t>
      </w:r>
    </w:p>
    <w:p w:rsidR="006A73BD" w:rsidRPr="006A73BD" w:rsidRDefault="006A73BD" w:rsidP="009A7E90">
      <w:pPr>
        <w:pStyle w:val="af5"/>
        <w:numPr>
          <w:ilvl w:val="0"/>
          <w:numId w:val="52"/>
        </w:numPr>
      </w:pPr>
      <w:r w:rsidRPr="006A73BD">
        <w:rPr>
          <w:rFonts w:hint="eastAsia"/>
          <w:color w:val="FF0000"/>
        </w:rPr>
        <w:t>总平面图</w:t>
      </w:r>
      <w:r w:rsidRPr="006A73BD">
        <w:rPr>
          <w:rFonts w:hint="eastAsia"/>
        </w:rPr>
        <w:t>、充换电设施平面布置图；</w:t>
      </w:r>
    </w:p>
    <w:p w:rsidR="006A73BD" w:rsidRDefault="006A73BD" w:rsidP="009A7E90">
      <w:pPr>
        <w:pStyle w:val="af5"/>
        <w:numPr>
          <w:ilvl w:val="0"/>
          <w:numId w:val="52"/>
        </w:numPr>
        <w:tabs>
          <w:tab w:val="left" w:pos="851"/>
        </w:tabs>
      </w:pPr>
      <w:r>
        <w:rPr>
          <w:rFonts w:hint="eastAsia"/>
        </w:rPr>
        <w:t>充换电设施技术资料（包括但不限于品牌、规格型号、功率、数量等）；</w:t>
      </w:r>
    </w:p>
    <w:p w:rsidR="006A73BD" w:rsidRDefault="006A73BD" w:rsidP="009A7E90">
      <w:pPr>
        <w:pStyle w:val="af5"/>
        <w:numPr>
          <w:ilvl w:val="0"/>
          <w:numId w:val="52"/>
        </w:numPr>
        <w:tabs>
          <w:tab w:val="left" w:pos="851"/>
        </w:tabs>
      </w:pPr>
      <w:r>
        <w:rPr>
          <w:rFonts w:hint="eastAsia"/>
        </w:rPr>
        <w:t>建筑物或者场所设计、施工、使用相关的文件资料；</w:t>
      </w:r>
    </w:p>
    <w:p w:rsidR="006A73BD" w:rsidRDefault="006A73BD" w:rsidP="009A7E90">
      <w:pPr>
        <w:pStyle w:val="af5"/>
        <w:numPr>
          <w:ilvl w:val="0"/>
          <w:numId w:val="52"/>
        </w:numPr>
        <w:tabs>
          <w:tab w:val="left" w:pos="851"/>
        </w:tabs>
      </w:pPr>
      <w:r>
        <w:rPr>
          <w:rFonts w:hint="eastAsia"/>
        </w:rPr>
        <w:t>消防管理组织机构和各级消防安全责任人；</w:t>
      </w:r>
    </w:p>
    <w:p w:rsidR="006A73BD" w:rsidRDefault="006A73BD" w:rsidP="009A7E90">
      <w:pPr>
        <w:pStyle w:val="af5"/>
        <w:numPr>
          <w:ilvl w:val="0"/>
          <w:numId w:val="52"/>
        </w:numPr>
        <w:tabs>
          <w:tab w:val="left" w:pos="851"/>
        </w:tabs>
      </w:pPr>
      <w:r>
        <w:rPr>
          <w:rFonts w:hint="eastAsia"/>
        </w:rPr>
        <w:lastRenderedPageBreak/>
        <w:t>消防安全制度和安全操作规程；</w:t>
      </w:r>
    </w:p>
    <w:p w:rsidR="006A73BD" w:rsidRDefault="006A73BD" w:rsidP="009A7E90">
      <w:pPr>
        <w:pStyle w:val="af5"/>
        <w:numPr>
          <w:ilvl w:val="0"/>
          <w:numId w:val="52"/>
        </w:numPr>
        <w:tabs>
          <w:tab w:val="left" w:pos="851"/>
        </w:tabs>
      </w:pPr>
      <w:r>
        <w:rPr>
          <w:rFonts w:hint="eastAsia"/>
        </w:rPr>
        <w:t>重点岗位消防安全职责及人员情况；</w:t>
      </w:r>
    </w:p>
    <w:p w:rsidR="006A73BD" w:rsidRDefault="006A73BD" w:rsidP="009A7E90">
      <w:pPr>
        <w:pStyle w:val="af5"/>
        <w:numPr>
          <w:ilvl w:val="0"/>
          <w:numId w:val="52"/>
        </w:numPr>
        <w:tabs>
          <w:tab w:val="left" w:pos="851"/>
        </w:tabs>
      </w:pPr>
      <w:r>
        <w:rPr>
          <w:rFonts w:hint="eastAsia"/>
        </w:rPr>
        <w:t>专职消防队或微型消防站人员及其消防装备配备情况；</w:t>
      </w:r>
    </w:p>
    <w:p w:rsidR="006A73BD" w:rsidRDefault="006A73BD" w:rsidP="009A7E90">
      <w:pPr>
        <w:pStyle w:val="af5"/>
        <w:numPr>
          <w:ilvl w:val="0"/>
          <w:numId w:val="52"/>
        </w:numPr>
        <w:tabs>
          <w:tab w:val="left" w:pos="851"/>
        </w:tabs>
      </w:pPr>
      <w:r>
        <w:rPr>
          <w:rFonts w:hint="eastAsia"/>
        </w:rPr>
        <w:t>消防设施、灭火器材情况；</w:t>
      </w:r>
    </w:p>
    <w:p w:rsidR="006A73BD" w:rsidRDefault="006A73BD" w:rsidP="009A7E90">
      <w:pPr>
        <w:pStyle w:val="af5"/>
        <w:numPr>
          <w:ilvl w:val="0"/>
          <w:numId w:val="52"/>
        </w:numPr>
        <w:tabs>
          <w:tab w:val="left" w:pos="851"/>
        </w:tabs>
      </w:pPr>
      <w:r>
        <w:rPr>
          <w:rFonts w:hint="eastAsia"/>
        </w:rPr>
        <w:t>灭火和应急疏散预案。</w:t>
      </w:r>
    </w:p>
    <w:p w:rsidR="006A73BD" w:rsidRPr="006A73BD" w:rsidRDefault="006A73BD" w:rsidP="006A73BD">
      <w:pPr>
        <w:pStyle w:val="afffffffff1"/>
      </w:pPr>
      <w:r w:rsidRPr="006A73BD">
        <w:rPr>
          <w:rFonts w:hint="eastAsia"/>
        </w:rPr>
        <w:t>公共充换电站消防安全管理情况应包括但不限于下列内容：</w:t>
      </w:r>
    </w:p>
    <w:p w:rsidR="006A73BD" w:rsidRPr="006A73BD" w:rsidRDefault="006A73BD" w:rsidP="009A7E90">
      <w:pPr>
        <w:pStyle w:val="af5"/>
        <w:numPr>
          <w:ilvl w:val="0"/>
          <w:numId w:val="53"/>
        </w:numPr>
      </w:pPr>
      <w:r w:rsidRPr="006A73BD">
        <w:rPr>
          <w:rFonts w:hint="eastAsia"/>
        </w:rPr>
        <w:t>消防设施、灭火器材定期检查及维修保养记录；</w:t>
      </w:r>
    </w:p>
    <w:p w:rsidR="006A73BD" w:rsidRDefault="006A73BD" w:rsidP="009A7E90">
      <w:pPr>
        <w:pStyle w:val="af5"/>
        <w:numPr>
          <w:ilvl w:val="0"/>
          <w:numId w:val="53"/>
        </w:numPr>
        <w:tabs>
          <w:tab w:val="left" w:pos="851"/>
        </w:tabs>
      </w:pPr>
      <w:r>
        <w:rPr>
          <w:rFonts w:hint="eastAsia"/>
        </w:rPr>
        <w:t>火灾隐患及其整改情况记录；</w:t>
      </w:r>
    </w:p>
    <w:p w:rsidR="006A73BD" w:rsidRDefault="006A73BD" w:rsidP="009A7E90">
      <w:pPr>
        <w:pStyle w:val="af5"/>
        <w:numPr>
          <w:ilvl w:val="0"/>
          <w:numId w:val="53"/>
        </w:numPr>
        <w:tabs>
          <w:tab w:val="left" w:pos="851"/>
        </w:tabs>
      </w:pPr>
      <w:r>
        <w:rPr>
          <w:rFonts w:hint="eastAsia"/>
        </w:rPr>
        <w:t>防火巡查、检查记录；</w:t>
      </w:r>
    </w:p>
    <w:p w:rsidR="006A73BD" w:rsidRDefault="006A73BD" w:rsidP="009A7E90">
      <w:pPr>
        <w:pStyle w:val="af5"/>
        <w:numPr>
          <w:ilvl w:val="0"/>
          <w:numId w:val="53"/>
        </w:numPr>
        <w:tabs>
          <w:tab w:val="left" w:pos="851"/>
        </w:tabs>
      </w:pPr>
      <w:r>
        <w:rPr>
          <w:rFonts w:hint="eastAsia"/>
        </w:rPr>
        <w:t>防雷、防静电、电气设备检测记录；</w:t>
      </w:r>
    </w:p>
    <w:p w:rsidR="006A73BD" w:rsidRDefault="006A73BD" w:rsidP="009A7E90">
      <w:pPr>
        <w:pStyle w:val="af5"/>
        <w:numPr>
          <w:ilvl w:val="0"/>
          <w:numId w:val="53"/>
        </w:numPr>
        <w:tabs>
          <w:tab w:val="left" w:pos="851"/>
        </w:tabs>
      </w:pPr>
      <w:r w:rsidRPr="006A73BD">
        <w:rPr>
          <w:rFonts w:hint="eastAsia"/>
          <w:color w:val="FF0000"/>
        </w:rPr>
        <w:t>教育</w:t>
      </w:r>
      <w:r>
        <w:rPr>
          <w:rFonts w:hint="eastAsia"/>
        </w:rPr>
        <w:t>培训记录（包括培训通知、培训内容、培训影像资料等）；</w:t>
      </w:r>
    </w:p>
    <w:p w:rsidR="006A73BD" w:rsidRDefault="006A73BD" w:rsidP="009A7E90">
      <w:pPr>
        <w:pStyle w:val="af5"/>
        <w:numPr>
          <w:ilvl w:val="0"/>
          <w:numId w:val="53"/>
        </w:numPr>
        <w:tabs>
          <w:tab w:val="left" w:pos="851"/>
        </w:tabs>
      </w:pPr>
      <w:r>
        <w:rPr>
          <w:rFonts w:hint="eastAsia"/>
        </w:rPr>
        <w:t>灭火和应急疏散预案演练记录（包括演练方案、演练讲评、演练影像资料等）；</w:t>
      </w:r>
    </w:p>
    <w:p w:rsidR="006A73BD" w:rsidRDefault="006A73BD" w:rsidP="009A7E90">
      <w:pPr>
        <w:pStyle w:val="af5"/>
        <w:numPr>
          <w:ilvl w:val="0"/>
          <w:numId w:val="53"/>
        </w:numPr>
        <w:tabs>
          <w:tab w:val="left" w:pos="851"/>
        </w:tabs>
      </w:pPr>
      <w:r>
        <w:rPr>
          <w:rFonts w:hint="eastAsia"/>
        </w:rPr>
        <w:t>其他应存档的记录。</w:t>
      </w:r>
    </w:p>
    <w:p w:rsidR="006A73BD" w:rsidRDefault="006A73BD" w:rsidP="006A73BD">
      <w:pPr>
        <w:pStyle w:val="affd"/>
        <w:spacing w:before="156" w:after="156"/>
      </w:pPr>
      <w:bookmarkStart w:id="109" w:name="_Toc194407522"/>
      <w:bookmarkStart w:id="110" w:name="_Toc194412539"/>
      <w:r>
        <w:rPr>
          <w:rFonts w:hint="eastAsia"/>
        </w:rPr>
        <w:t>档案保管</w:t>
      </w:r>
      <w:bookmarkEnd w:id="109"/>
      <w:bookmarkEnd w:id="110"/>
    </w:p>
    <w:p w:rsidR="006A73BD" w:rsidRPr="006A73BD" w:rsidRDefault="003D5A76" w:rsidP="006A73BD">
      <w:pPr>
        <w:pStyle w:val="affffb"/>
        <w:ind w:firstLine="420"/>
      </w:pPr>
      <w:r w:rsidRPr="003D5A76">
        <w:rPr>
          <w:rFonts w:hint="eastAsia"/>
        </w:rPr>
        <w:t>公共充换电站消防安全档案管理应符合下列要求：</w:t>
      </w:r>
    </w:p>
    <w:p w:rsidR="003D5A76" w:rsidRPr="003D5A76" w:rsidRDefault="003D5A76" w:rsidP="009A7E90">
      <w:pPr>
        <w:pStyle w:val="af5"/>
        <w:numPr>
          <w:ilvl w:val="0"/>
          <w:numId w:val="54"/>
        </w:numPr>
      </w:pPr>
      <w:r w:rsidRPr="003D5A76">
        <w:rPr>
          <w:rFonts w:hint="eastAsia"/>
        </w:rPr>
        <w:t>公共充换电站应确定消防安全管理档案保管人员；</w:t>
      </w:r>
    </w:p>
    <w:p w:rsidR="003D5A76" w:rsidRDefault="003D5A76" w:rsidP="009A7E90">
      <w:pPr>
        <w:pStyle w:val="af5"/>
        <w:numPr>
          <w:ilvl w:val="0"/>
          <w:numId w:val="54"/>
        </w:numPr>
        <w:tabs>
          <w:tab w:val="left" w:pos="851"/>
        </w:tabs>
      </w:pPr>
      <w:r>
        <w:rPr>
          <w:rFonts w:hint="eastAsia"/>
        </w:rPr>
        <w:t>消防安全基本情况的原始技术资料应永久保存；</w:t>
      </w:r>
    </w:p>
    <w:p w:rsidR="003D5A76" w:rsidRDefault="003D5A76" w:rsidP="009A7E90">
      <w:pPr>
        <w:pStyle w:val="af5"/>
        <w:numPr>
          <w:ilvl w:val="0"/>
          <w:numId w:val="54"/>
        </w:numPr>
        <w:tabs>
          <w:tab w:val="left" w:pos="851"/>
        </w:tabs>
      </w:pPr>
      <w:r>
        <w:rPr>
          <w:rFonts w:hint="eastAsia"/>
        </w:rPr>
        <w:t>消防安全管理过程中的记录资料存档时间不应少于六年。</w:t>
      </w:r>
    </w:p>
    <w:p w:rsidR="00B9657D" w:rsidRDefault="00B9657D" w:rsidP="003D5A76">
      <w:pPr>
        <w:pStyle w:val="af5"/>
        <w:numPr>
          <w:ilvl w:val="0"/>
          <w:numId w:val="0"/>
        </w:numPr>
        <w:ind w:left="851"/>
      </w:pPr>
    </w:p>
    <w:p w:rsidR="0022033D" w:rsidRDefault="0022033D" w:rsidP="003D5A76">
      <w:pPr>
        <w:pStyle w:val="af5"/>
        <w:numPr>
          <w:ilvl w:val="0"/>
          <w:numId w:val="0"/>
        </w:numPr>
        <w:ind w:left="851"/>
        <w:sectPr w:rsidR="0022033D" w:rsidSect="00E62E7B">
          <w:pgSz w:w="11906" w:h="16838" w:code="9"/>
          <w:pgMar w:top="1928" w:right="1134" w:bottom="1134" w:left="1134" w:header="1418" w:footer="1134" w:gutter="284"/>
          <w:pgNumType w:start="1"/>
          <w:cols w:space="425"/>
          <w:formProt w:val="0"/>
          <w:docGrid w:type="lines" w:linePitch="312"/>
        </w:sectPr>
      </w:pPr>
    </w:p>
    <w:p w:rsidR="0022033D" w:rsidRDefault="0022033D" w:rsidP="0022033D">
      <w:pPr>
        <w:pStyle w:val="af8"/>
        <w:rPr>
          <w:vanish w:val="0"/>
        </w:rPr>
      </w:pPr>
      <w:bookmarkStart w:id="111" w:name="BookMark5"/>
      <w:bookmarkEnd w:id="28"/>
    </w:p>
    <w:p w:rsidR="0022033D" w:rsidRDefault="0022033D" w:rsidP="0022033D">
      <w:pPr>
        <w:pStyle w:val="afe"/>
        <w:rPr>
          <w:vanish w:val="0"/>
        </w:rPr>
      </w:pPr>
    </w:p>
    <w:p w:rsidR="0022033D" w:rsidRDefault="0022033D" w:rsidP="0022033D">
      <w:pPr>
        <w:pStyle w:val="aff3"/>
        <w:spacing w:after="156"/>
      </w:pPr>
      <w:r>
        <w:br/>
      </w:r>
      <w:bookmarkStart w:id="112" w:name="_Toc194407523"/>
      <w:bookmarkStart w:id="113" w:name="_Toc194412540"/>
      <w:r>
        <w:rPr>
          <w:rFonts w:hint="eastAsia"/>
        </w:rPr>
        <w:t>（规范性）</w:t>
      </w:r>
      <w:r>
        <w:br/>
      </w:r>
      <w:r>
        <w:rPr>
          <w:rFonts w:hint="eastAsia"/>
        </w:rPr>
        <w:t>重点部位标识牌示例模板</w:t>
      </w:r>
      <w:bookmarkEnd w:id="112"/>
      <w:bookmarkEnd w:id="113"/>
    </w:p>
    <w:tbl>
      <w:tblPr>
        <w:tblStyle w:val="afffffffffc"/>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44"/>
      </w:tblGrid>
      <w:tr w:rsidR="00544AC1" w:rsidTr="00EA5D1F">
        <w:trPr>
          <w:trHeight w:val="4102"/>
          <w:tblHeader/>
          <w:jc w:val="center"/>
        </w:trPr>
        <w:tc>
          <w:tcPr>
            <w:tcW w:w="5944" w:type="dxa"/>
            <w:shd w:val="clear" w:color="auto" w:fill="auto"/>
            <w:vAlign w:val="center"/>
          </w:tcPr>
          <w:p w:rsidR="00544AC1" w:rsidRPr="003719EB" w:rsidRDefault="00544AC1" w:rsidP="00EA5D1F">
            <w:pPr>
              <w:pStyle w:val="afffffffff9"/>
              <w:rPr>
                <w:b/>
                <w:sz w:val="28"/>
                <w:szCs w:val="28"/>
              </w:rPr>
            </w:pPr>
            <w:r w:rsidRPr="003719EB">
              <w:rPr>
                <w:rFonts w:hint="eastAsia"/>
                <w:b/>
                <w:sz w:val="28"/>
                <w:szCs w:val="28"/>
              </w:rPr>
              <w:t xml:space="preserve">重点部位  </w:t>
            </w:r>
          </w:p>
          <w:p w:rsidR="00544AC1" w:rsidRPr="003719EB" w:rsidRDefault="00544AC1" w:rsidP="00EA5D1F">
            <w:pPr>
              <w:pStyle w:val="afffffffff9"/>
              <w:spacing w:line="360" w:lineRule="auto"/>
              <w:rPr>
                <w:b/>
                <w:sz w:val="21"/>
                <w:szCs w:val="21"/>
              </w:rPr>
            </w:pPr>
            <w:r w:rsidRPr="003719EB">
              <w:rPr>
                <w:rFonts w:hint="eastAsia"/>
                <w:b/>
                <w:sz w:val="21"/>
                <w:szCs w:val="21"/>
              </w:rPr>
              <w:t xml:space="preserve">【汽车充电场所A】  </w:t>
            </w:r>
          </w:p>
          <w:p w:rsidR="00544AC1" w:rsidRPr="00F30207" w:rsidRDefault="00544AC1" w:rsidP="00EA5D1F">
            <w:pPr>
              <w:pStyle w:val="afffffffff9"/>
              <w:spacing w:line="360" w:lineRule="auto"/>
              <w:ind w:firstLineChars="200" w:firstLine="422"/>
              <w:jc w:val="both"/>
              <w:rPr>
                <w:sz w:val="21"/>
                <w:szCs w:val="21"/>
              </w:rPr>
            </w:pPr>
            <w:r w:rsidRPr="003719EB">
              <w:rPr>
                <w:rFonts w:hint="eastAsia"/>
                <w:b/>
                <w:sz w:val="21"/>
                <w:szCs w:val="21"/>
              </w:rPr>
              <w:t>责任人：</w:t>
            </w:r>
            <w:r w:rsidRPr="00F30207">
              <w:rPr>
                <w:rFonts w:hint="eastAsia"/>
                <w:sz w:val="21"/>
                <w:szCs w:val="21"/>
              </w:rPr>
              <w:t xml:space="preserve">张XX（联系电话：138XXXXXXXX） </w:t>
            </w:r>
          </w:p>
          <w:p w:rsidR="00544AC1" w:rsidRPr="00F30207" w:rsidRDefault="00544AC1" w:rsidP="00EA5D1F">
            <w:pPr>
              <w:pStyle w:val="afffffffff9"/>
              <w:spacing w:line="360" w:lineRule="auto"/>
              <w:ind w:firstLineChars="200" w:firstLine="422"/>
              <w:jc w:val="both"/>
              <w:rPr>
                <w:sz w:val="21"/>
                <w:szCs w:val="21"/>
              </w:rPr>
            </w:pPr>
            <w:r w:rsidRPr="003719EB">
              <w:rPr>
                <w:rFonts w:ascii="Segoe UI Symbol" w:hAnsi="Segoe UI Symbol" w:cs="Segoe UI Symbol"/>
                <w:b/>
                <w:color w:val="FF0000"/>
                <w:sz w:val="21"/>
                <w:szCs w:val="21"/>
              </w:rPr>
              <w:t>⚠</w:t>
            </w:r>
            <w:r w:rsidRPr="003719EB">
              <w:rPr>
                <w:b/>
                <w:color w:val="FF0000"/>
                <w:sz w:val="21"/>
                <w:szCs w:val="21"/>
              </w:rPr>
              <w:t>️</w:t>
            </w:r>
            <w:r w:rsidRPr="003719EB">
              <w:rPr>
                <w:b/>
                <w:color w:val="FF0000"/>
                <w:sz w:val="21"/>
                <w:szCs w:val="21"/>
              </w:rPr>
              <w:t xml:space="preserve"> </w:t>
            </w:r>
            <w:r w:rsidRPr="003719EB">
              <w:rPr>
                <w:rFonts w:hint="eastAsia"/>
                <w:b/>
                <w:color w:val="FF0000"/>
                <w:sz w:val="21"/>
                <w:szCs w:val="21"/>
              </w:rPr>
              <w:t>风险提示：</w:t>
            </w:r>
            <w:r w:rsidRPr="00AC60F6">
              <w:rPr>
                <w:rFonts w:hint="eastAsia"/>
                <w:b/>
                <w:color w:val="FF0000"/>
                <w:sz w:val="21"/>
                <w:szCs w:val="21"/>
              </w:rPr>
              <w:t>电气火灾高风险！</w:t>
            </w:r>
            <w:r w:rsidRPr="00AC60F6">
              <w:rPr>
                <w:b/>
                <w:color w:val="FF0000"/>
                <w:sz w:val="21"/>
                <w:szCs w:val="21"/>
              </w:rPr>
              <w:t xml:space="preserve"> </w:t>
            </w:r>
            <w:r w:rsidRPr="00AC60F6">
              <w:rPr>
                <w:color w:val="FF0000"/>
                <w:sz w:val="21"/>
                <w:szCs w:val="21"/>
              </w:rPr>
              <w:t xml:space="preserve"> </w:t>
            </w:r>
          </w:p>
          <w:p w:rsidR="00544AC1" w:rsidRPr="003719EB" w:rsidRDefault="00544AC1" w:rsidP="00EA5D1F">
            <w:pPr>
              <w:pStyle w:val="afffffffff9"/>
              <w:spacing w:line="360" w:lineRule="auto"/>
              <w:ind w:firstLineChars="200" w:firstLine="422"/>
              <w:jc w:val="both"/>
              <w:rPr>
                <w:b/>
                <w:sz w:val="21"/>
                <w:szCs w:val="21"/>
              </w:rPr>
            </w:pPr>
            <w:r w:rsidRPr="003719EB">
              <w:rPr>
                <w:rFonts w:ascii="Segoe UI Symbol" w:hAnsi="Segoe UI Symbol" w:cs="Segoe UI Symbol"/>
                <w:b/>
                <w:sz w:val="21"/>
                <w:szCs w:val="21"/>
              </w:rPr>
              <w:t>✅</w:t>
            </w:r>
            <w:r w:rsidRPr="003719EB">
              <w:rPr>
                <w:b/>
                <w:sz w:val="21"/>
                <w:szCs w:val="21"/>
              </w:rPr>
              <w:t xml:space="preserve"> </w:t>
            </w:r>
            <w:r w:rsidRPr="003719EB">
              <w:rPr>
                <w:rFonts w:hint="eastAsia"/>
                <w:b/>
                <w:sz w:val="21"/>
                <w:szCs w:val="21"/>
              </w:rPr>
              <w:t>防火管理要求：</w:t>
            </w:r>
            <w:r w:rsidRPr="003719EB">
              <w:rPr>
                <w:b/>
                <w:sz w:val="21"/>
                <w:szCs w:val="21"/>
              </w:rPr>
              <w:t xml:space="preserve">    </w:t>
            </w:r>
          </w:p>
          <w:p w:rsidR="00544AC1" w:rsidRPr="00F30207" w:rsidRDefault="00544AC1" w:rsidP="00EA5D1F">
            <w:pPr>
              <w:pStyle w:val="afffffffff9"/>
              <w:spacing w:line="360" w:lineRule="auto"/>
              <w:ind w:firstLineChars="600" w:firstLine="1260"/>
              <w:jc w:val="both"/>
              <w:rPr>
                <w:sz w:val="21"/>
                <w:szCs w:val="21"/>
              </w:rPr>
            </w:pPr>
            <w:r w:rsidRPr="00F30207">
              <w:rPr>
                <w:rFonts w:hint="eastAsia"/>
                <w:sz w:val="21"/>
                <w:szCs w:val="21"/>
              </w:rPr>
              <w:t>1.充电时检查充电枪线状态是否完好；</w:t>
            </w:r>
          </w:p>
          <w:p w:rsidR="00544AC1" w:rsidRDefault="00544AC1" w:rsidP="00EA5D1F">
            <w:pPr>
              <w:pStyle w:val="afffffffff9"/>
              <w:spacing w:line="360" w:lineRule="auto"/>
              <w:ind w:firstLineChars="600" w:firstLine="1260"/>
              <w:jc w:val="both"/>
              <w:rPr>
                <w:sz w:val="21"/>
                <w:szCs w:val="21"/>
              </w:rPr>
            </w:pPr>
            <w:r>
              <w:rPr>
                <w:sz w:val="21"/>
                <w:szCs w:val="21"/>
              </w:rPr>
              <w:t>2.</w:t>
            </w:r>
            <w:r w:rsidRPr="00F30207">
              <w:rPr>
                <w:rFonts w:hint="eastAsia"/>
                <w:sz w:val="21"/>
                <w:szCs w:val="21"/>
              </w:rPr>
              <w:t xml:space="preserve">充电时人车分离；  </w:t>
            </w:r>
          </w:p>
          <w:p w:rsidR="00544AC1" w:rsidRDefault="00544AC1" w:rsidP="00EA5D1F">
            <w:pPr>
              <w:pStyle w:val="afffffffff9"/>
              <w:spacing w:line="360" w:lineRule="auto"/>
              <w:ind w:firstLineChars="600" w:firstLine="1260"/>
              <w:jc w:val="both"/>
              <w:rPr>
                <w:sz w:val="21"/>
                <w:szCs w:val="21"/>
              </w:rPr>
            </w:pPr>
            <w:r>
              <w:rPr>
                <w:rFonts w:hint="eastAsia"/>
                <w:sz w:val="21"/>
                <w:szCs w:val="21"/>
              </w:rPr>
              <w:t>3</w:t>
            </w:r>
            <w:r>
              <w:rPr>
                <w:sz w:val="21"/>
                <w:szCs w:val="21"/>
              </w:rPr>
              <w:t>.</w:t>
            </w:r>
            <w:r w:rsidRPr="00F30207">
              <w:rPr>
                <w:rFonts w:hint="eastAsia"/>
                <w:sz w:val="21"/>
                <w:szCs w:val="21"/>
              </w:rPr>
              <w:t xml:space="preserve">按要求配置灭火器材。  </w:t>
            </w:r>
          </w:p>
          <w:p w:rsidR="00544AC1" w:rsidRDefault="00544AC1" w:rsidP="00EA5D1F">
            <w:pPr>
              <w:pStyle w:val="afffffffff9"/>
              <w:spacing w:line="360" w:lineRule="auto"/>
              <w:ind w:firstLineChars="200" w:firstLine="420"/>
              <w:jc w:val="both"/>
            </w:pPr>
            <w:r w:rsidRPr="007E4B7E">
              <w:rPr>
                <w:rFonts w:ascii="Segoe UI Symbol" w:hAnsi="Segoe UI Symbol" w:cs="Segoe UI Symbol"/>
                <w:color w:val="00B0F0"/>
                <w:sz w:val="21"/>
                <w:szCs w:val="21"/>
              </w:rPr>
              <w:t>🚨</w:t>
            </w:r>
            <w:r w:rsidRPr="00AC60F6">
              <w:rPr>
                <w:rFonts w:hint="eastAsia"/>
                <w:b/>
                <w:color w:val="00B0F0"/>
                <w:sz w:val="21"/>
                <w:szCs w:val="21"/>
              </w:rPr>
              <w:t xml:space="preserve"> 应急措施：立即断电，拨打119并启动应急广播！</w:t>
            </w:r>
          </w:p>
        </w:tc>
      </w:tr>
    </w:tbl>
    <w:p w:rsidR="0022033D" w:rsidRPr="0022033D" w:rsidRDefault="0022033D" w:rsidP="0022033D">
      <w:pPr>
        <w:pStyle w:val="affffb"/>
        <w:ind w:firstLine="420"/>
      </w:pPr>
    </w:p>
    <w:p w:rsidR="0022033D" w:rsidRPr="0022033D" w:rsidRDefault="0022033D" w:rsidP="0022033D">
      <w:pPr>
        <w:pStyle w:val="affffb"/>
        <w:ind w:firstLine="420"/>
      </w:pPr>
    </w:p>
    <w:p w:rsidR="0022033D" w:rsidRDefault="0022033D" w:rsidP="0022033D">
      <w:pPr>
        <w:pStyle w:val="affffb"/>
        <w:ind w:firstLine="420"/>
      </w:pPr>
    </w:p>
    <w:p w:rsidR="00C51F34" w:rsidRDefault="00C51F34" w:rsidP="0022033D">
      <w:pPr>
        <w:pStyle w:val="affffb"/>
        <w:ind w:firstLine="420"/>
        <w:sectPr w:rsidR="00C51F34" w:rsidSect="00E62E7B">
          <w:pgSz w:w="11906" w:h="16838" w:code="9"/>
          <w:pgMar w:top="1928" w:right="1134" w:bottom="1134" w:left="1134" w:header="1418" w:footer="1134" w:gutter="284"/>
          <w:cols w:space="425"/>
          <w:formProt w:val="0"/>
          <w:docGrid w:type="lines" w:linePitch="312"/>
        </w:sectPr>
      </w:pPr>
    </w:p>
    <w:p w:rsidR="00EA5D1F" w:rsidRDefault="00EA5D1F" w:rsidP="00EA5D1F">
      <w:pPr>
        <w:pStyle w:val="aff3"/>
        <w:spacing w:after="156"/>
      </w:pPr>
      <w:r>
        <w:lastRenderedPageBreak/>
        <w:br/>
      </w:r>
      <w:bookmarkStart w:id="114" w:name="_Toc194407524"/>
      <w:bookmarkStart w:id="115" w:name="_Toc194412541"/>
      <w:r>
        <w:rPr>
          <w:rFonts w:hint="eastAsia"/>
        </w:rPr>
        <w:t>（规范性）</w:t>
      </w:r>
      <w:r>
        <w:br/>
      </w:r>
      <w:r>
        <w:rPr>
          <w:rFonts w:hint="eastAsia"/>
        </w:rPr>
        <w:t>电动汽车公共充换电站（桩）防火巡查记录表</w:t>
      </w:r>
      <w:bookmarkEnd w:id="114"/>
      <w:bookmarkEnd w:id="115"/>
    </w:p>
    <w:tbl>
      <w:tblPr>
        <w:tblStyle w:val="afffffffffc"/>
        <w:tblW w:w="13897" w:type="dxa"/>
        <w:tblInd w:w="-5" w:type="dxa"/>
        <w:tblLook w:val="04A0" w:firstRow="1" w:lastRow="0" w:firstColumn="1" w:lastColumn="0" w:noHBand="0" w:noVBand="1"/>
      </w:tblPr>
      <w:tblGrid>
        <w:gridCol w:w="709"/>
        <w:gridCol w:w="3265"/>
        <w:gridCol w:w="5529"/>
        <w:gridCol w:w="4394"/>
      </w:tblGrid>
      <w:tr w:rsidR="00EA5D1F" w:rsidRPr="00EA5D1F" w:rsidTr="00EA5D1F">
        <w:trPr>
          <w:trHeight w:val="378"/>
        </w:trPr>
        <w:tc>
          <w:tcPr>
            <w:tcW w:w="13897" w:type="dxa"/>
            <w:gridSpan w:val="4"/>
            <w:tcBorders>
              <w:top w:val="nil"/>
              <w:left w:val="nil"/>
              <w:bottom w:val="single" w:sz="4" w:space="0" w:color="auto"/>
              <w:right w:val="nil"/>
            </w:tcBorders>
            <w:vAlign w:val="center"/>
          </w:tcPr>
          <w:p w:rsidR="00EA5D1F" w:rsidRPr="00EA5D1F" w:rsidRDefault="00EA5D1F" w:rsidP="00EA5D1F">
            <w:pPr>
              <w:widowControl/>
              <w:autoSpaceDE w:val="0"/>
              <w:autoSpaceDN w:val="0"/>
              <w:adjustRightInd/>
              <w:spacing w:line="240" w:lineRule="auto"/>
              <w:ind w:firstLineChars="111" w:firstLine="200"/>
              <w:rPr>
                <w:rFonts w:ascii="宋体" w:hAnsi="Times New Roman"/>
                <w:kern w:val="0"/>
                <w:sz w:val="18"/>
                <w:szCs w:val="18"/>
              </w:rPr>
            </w:pPr>
            <w:r w:rsidRPr="00EA5D1F">
              <w:rPr>
                <w:rFonts w:ascii="宋体" w:hAnsi="Times New Roman" w:hint="eastAsia"/>
                <w:kern w:val="0"/>
                <w:sz w:val="18"/>
                <w:szCs w:val="18"/>
              </w:rPr>
              <w:t>巡查时间：</w:t>
            </w:r>
          </w:p>
        </w:tc>
      </w:tr>
      <w:tr w:rsidR="00EA5D1F" w:rsidRPr="00EA5D1F" w:rsidTr="00EA5D1F">
        <w:trPr>
          <w:trHeight w:val="378"/>
        </w:trPr>
        <w:tc>
          <w:tcPr>
            <w:tcW w:w="709" w:type="dxa"/>
            <w:tcBorders>
              <w:top w:val="single" w:sz="4" w:space="0" w:color="auto"/>
            </w:tcBorders>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r w:rsidRPr="00EA5D1F">
              <w:rPr>
                <w:rFonts w:ascii="宋体" w:hAnsi="Times New Roman" w:hint="eastAsia"/>
                <w:kern w:val="0"/>
                <w:sz w:val="18"/>
                <w:szCs w:val="18"/>
              </w:rPr>
              <w:t>序号</w:t>
            </w:r>
          </w:p>
        </w:tc>
        <w:tc>
          <w:tcPr>
            <w:tcW w:w="3265" w:type="dxa"/>
            <w:tcBorders>
              <w:top w:val="single" w:sz="4" w:space="0" w:color="auto"/>
            </w:tcBorders>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r w:rsidRPr="00EA5D1F">
              <w:rPr>
                <w:rFonts w:ascii="宋体" w:hAnsi="Times New Roman" w:hint="eastAsia"/>
                <w:kern w:val="0"/>
                <w:sz w:val="18"/>
                <w:szCs w:val="18"/>
              </w:rPr>
              <w:t>防火巡查内容</w:t>
            </w:r>
          </w:p>
        </w:tc>
        <w:tc>
          <w:tcPr>
            <w:tcW w:w="5529" w:type="dxa"/>
            <w:tcBorders>
              <w:top w:val="single" w:sz="4" w:space="0" w:color="auto"/>
            </w:tcBorders>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r w:rsidRPr="00EA5D1F">
              <w:rPr>
                <w:rFonts w:ascii="宋体" w:hAnsi="Times New Roman" w:hint="eastAsia"/>
                <w:kern w:val="0"/>
                <w:sz w:val="18"/>
                <w:szCs w:val="18"/>
              </w:rPr>
              <w:t>巡查情况</w:t>
            </w:r>
          </w:p>
        </w:tc>
        <w:tc>
          <w:tcPr>
            <w:tcW w:w="4394" w:type="dxa"/>
            <w:tcBorders>
              <w:top w:val="single" w:sz="4" w:space="0" w:color="auto"/>
            </w:tcBorders>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r w:rsidRPr="00EA5D1F">
              <w:rPr>
                <w:rFonts w:ascii="宋体" w:hAnsi="Times New Roman" w:hint="eastAsia"/>
                <w:kern w:val="0"/>
                <w:sz w:val="18"/>
                <w:szCs w:val="18"/>
              </w:rPr>
              <w:t>存在问题及整改情况</w:t>
            </w:r>
          </w:p>
        </w:tc>
      </w:tr>
      <w:tr w:rsidR="00EA5D1F" w:rsidRPr="00EA5D1F" w:rsidTr="00EA5D1F">
        <w:trPr>
          <w:trHeight w:val="456"/>
        </w:trPr>
        <w:tc>
          <w:tcPr>
            <w:tcW w:w="70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r w:rsidRPr="00EA5D1F">
              <w:rPr>
                <w:rFonts w:ascii="宋体" w:hAnsi="Times New Roman" w:hint="eastAsia"/>
                <w:kern w:val="0"/>
                <w:sz w:val="18"/>
                <w:szCs w:val="18"/>
              </w:rPr>
              <w:t>1</w:t>
            </w:r>
          </w:p>
        </w:tc>
        <w:tc>
          <w:tcPr>
            <w:tcW w:w="3265" w:type="dxa"/>
            <w:vAlign w:val="center"/>
          </w:tcPr>
          <w:p w:rsidR="00EA5D1F" w:rsidRPr="00EA5D1F" w:rsidRDefault="00EA5D1F" w:rsidP="00EA5D1F">
            <w:pPr>
              <w:widowControl/>
              <w:autoSpaceDE w:val="0"/>
              <w:autoSpaceDN w:val="0"/>
              <w:adjustRightInd/>
              <w:spacing w:line="240" w:lineRule="auto"/>
              <w:jc w:val="left"/>
              <w:rPr>
                <w:rFonts w:ascii="宋体" w:hAnsi="Times New Roman"/>
                <w:kern w:val="0"/>
                <w:sz w:val="18"/>
                <w:szCs w:val="18"/>
              </w:rPr>
            </w:pPr>
            <w:r w:rsidRPr="00EA5D1F">
              <w:rPr>
                <w:rFonts w:ascii="宋体" w:hAnsi="Times New Roman" w:hint="eastAsia"/>
                <w:kern w:val="0"/>
                <w:sz w:val="18"/>
                <w:szCs w:val="18"/>
              </w:rPr>
              <w:t>汽车充电时是否人车分离</w:t>
            </w:r>
          </w:p>
        </w:tc>
        <w:tc>
          <w:tcPr>
            <w:tcW w:w="552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r>
      <w:tr w:rsidR="00EA5D1F" w:rsidRPr="00EA5D1F" w:rsidTr="00EA5D1F">
        <w:trPr>
          <w:trHeight w:val="567"/>
        </w:trPr>
        <w:tc>
          <w:tcPr>
            <w:tcW w:w="70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r w:rsidRPr="00EA5D1F">
              <w:rPr>
                <w:rFonts w:ascii="宋体" w:hAnsi="Times New Roman" w:hint="eastAsia"/>
                <w:kern w:val="0"/>
                <w:sz w:val="18"/>
                <w:szCs w:val="18"/>
              </w:rPr>
              <w:t>2</w:t>
            </w:r>
          </w:p>
        </w:tc>
        <w:tc>
          <w:tcPr>
            <w:tcW w:w="3265" w:type="dxa"/>
            <w:vAlign w:val="center"/>
          </w:tcPr>
          <w:p w:rsidR="00EA5D1F" w:rsidRPr="00EA5D1F" w:rsidRDefault="00EA5D1F" w:rsidP="00EA5D1F">
            <w:pPr>
              <w:widowControl/>
              <w:autoSpaceDE w:val="0"/>
              <w:autoSpaceDN w:val="0"/>
              <w:adjustRightInd/>
              <w:spacing w:line="240" w:lineRule="auto"/>
              <w:jc w:val="left"/>
              <w:rPr>
                <w:rFonts w:ascii="宋体" w:hAnsi="Times New Roman"/>
                <w:kern w:val="0"/>
                <w:sz w:val="18"/>
                <w:szCs w:val="18"/>
              </w:rPr>
            </w:pPr>
            <w:r w:rsidRPr="00EA5D1F">
              <w:rPr>
                <w:rFonts w:ascii="宋体" w:hAnsi="Times New Roman" w:hint="eastAsia"/>
                <w:kern w:val="0"/>
                <w:sz w:val="18"/>
                <w:szCs w:val="18"/>
              </w:rPr>
              <w:t>充电枪线状态是否完好，充电设备有无虚接、短路、断路等情况</w:t>
            </w:r>
          </w:p>
        </w:tc>
        <w:tc>
          <w:tcPr>
            <w:tcW w:w="552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r>
      <w:tr w:rsidR="00EA5D1F" w:rsidRPr="00EA5D1F" w:rsidTr="00EA5D1F">
        <w:trPr>
          <w:trHeight w:val="387"/>
        </w:trPr>
        <w:tc>
          <w:tcPr>
            <w:tcW w:w="70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r w:rsidRPr="00EA5D1F">
              <w:rPr>
                <w:rFonts w:ascii="宋体" w:hAnsi="Times New Roman" w:hint="eastAsia"/>
                <w:kern w:val="0"/>
                <w:sz w:val="18"/>
                <w:szCs w:val="18"/>
              </w:rPr>
              <w:t>3</w:t>
            </w:r>
          </w:p>
        </w:tc>
        <w:tc>
          <w:tcPr>
            <w:tcW w:w="3265" w:type="dxa"/>
            <w:vAlign w:val="center"/>
          </w:tcPr>
          <w:p w:rsidR="00EA5D1F" w:rsidRPr="00EA5D1F" w:rsidRDefault="00EA5D1F" w:rsidP="00EA5D1F">
            <w:pPr>
              <w:widowControl/>
              <w:autoSpaceDE w:val="0"/>
              <w:autoSpaceDN w:val="0"/>
              <w:adjustRightInd/>
              <w:spacing w:line="240" w:lineRule="auto"/>
              <w:jc w:val="left"/>
              <w:rPr>
                <w:rFonts w:ascii="宋体" w:hAnsi="Times New Roman"/>
                <w:kern w:val="0"/>
                <w:sz w:val="18"/>
                <w:szCs w:val="18"/>
              </w:rPr>
            </w:pPr>
            <w:r w:rsidRPr="00EA5D1F">
              <w:rPr>
                <w:rFonts w:ascii="宋体" w:hAnsi="Times New Roman" w:hint="eastAsia"/>
                <w:kern w:val="0"/>
                <w:sz w:val="18"/>
                <w:szCs w:val="18"/>
              </w:rPr>
              <w:t>充电桩急停开关是否正常，指示仪表和信号显示是否正常</w:t>
            </w:r>
          </w:p>
        </w:tc>
        <w:tc>
          <w:tcPr>
            <w:tcW w:w="552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r>
      <w:tr w:rsidR="00EA5D1F" w:rsidRPr="00EA5D1F" w:rsidTr="00EA5D1F">
        <w:trPr>
          <w:trHeight w:val="567"/>
        </w:trPr>
        <w:tc>
          <w:tcPr>
            <w:tcW w:w="70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r w:rsidRPr="00EA5D1F">
              <w:rPr>
                <w:rFonts w:ascii="宋体" w:hAnsi="Times New Roman" w:hint="eastAsia"/>
                <w:kern w:val="0"/>
                <w:sz w:val="18"/>
                <w:szCs w:val="18"/>
              </w:rPr>
              <w:t>4</w:t>
            </w:r>
          </w:p>
        </w:tc>
        <w:tc>
          <w:tcPr>
            <w:tcW w:w="3265" w:type="dxa"/>
            <w:vAlign w:val="center"/>
          </w:tcPr>
          <w:p w:rsidR="00EA5D1F" w:rsidRPr="00EA5D1F" w:rsidRDefault="00EA5D1F" w:rsidP="00EA5D1F">
            <w:pPr>
              <w:widowControl/>
              <w:autoSpaceDE w:val="0"/>
              <w:autoSpaceDN w:val="0"/>
              <w:adjustRightInd/>
              <w:spacing w:line="240" w:lineRule="auto"/>
              <w:jc w:val="left"/>
              <w:rPr>
                <w:rFonts w:ascii="宋体" w:hAnsi="Times New Roman"/>
                <w:kern w:val="0"/>
                <w:sz w:val="18"/>
                <w:szCs w:val="18"/>
              </w:rPr>
            </w:pPr>
            <w:r w:rsidRPr="00EA5D1F">
              <w:rPr>
                <w:rFonts w:ascii="宋体" w:hAnsi="Times New Roman" w:hint="eastAsia"/>
                <w:kern w:val="0"/>
                <w:sz w:val="18"/>
                <w:szCs w:val="18"/>
              </w:rPr>
              <w:t>充换电站周围有无杂物、垃圾、易燃易爆物品堆积</w:t>
            </w:r>
          </w:p>
        </w:tc>
        <w:tc>
          <w:tcPr>
            <w:tcW w:w="552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r>
      <w:tr w:rsidR="00EA5D1F" w:rsidRPr="00EA5D1F" w:rsidTr="00EA5D1F">
        <w:trPr>
          <w:trHeight w:val="567"/>
        </w:trPr>
        <w:tc>
          <w:tcPr>
            <w:tcW w:w="70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r w:rsidRPr="00EA5D1F">
              <w:rPr>
                <w:rFonts w:ascii="宋体" w:hAnsi="Times New Roman" w:hint="eastAsia"/>
                <w:kern w:val="0"/>
                <w:sz w:val="18"/>
                <w:szCs w:val="18"/>
              </w:rPr>
              <w:t>5</w:t>
            </w:r>
          </w:p>
        </w:tc>
        <w:tc>
          <w:tcPr>
            <w:tcW w:w="3265" w:type="dxa"/>
            <w:vAlign w:val="center"/>
          </w:tcPr>
          <w:p w:rsidR="00EA5D1F" w:rsidRPr="00EA5D1F" w:rsidRDefault="00EA5D1F" w:rsidP="00EA5D1F">
            <w:pPr>
              <w:widowControl/>
              <w:autoSpaceDE w:val="0"/>
              <w:autoSpaceDN w:val="0"/>
              <w:adjustRightInd/>
              <w:spacing w:line="240" w:lineRule="auto"/>
              <w:jc w:val="left"/>
              <w:rPr>
                <w:rFonts w:ascii="宋体" w:hAnsi="Times New Roman"/>
                <w:kern w:val="0"/>
                <w:sz w:val="18"/>
                <w:szCs w:val="18"/>
              </w:rPr>
            </w:pPr>
            <w:r w:rsidRPr="00EA5D1F">
              <w:rPr>
                <w:rFonts w:ascii="宋体" w:hAnsi="Times New Roman" w:hint="eastAsia"/>
                <w:kern w:val="0"/>
                <w:sz w:val="18"/>
                <w:szCs w:val="18"/>
              </w:rPr>
              <w:t>消防设施、器材和消防安全标志是否在位、完整</w:t>
            </w:r>
          </w:p>
        </w:tc>
        <w:tc>
          <w:tcPr>
            <w:tcW w:w="552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r>
      <w:tr w:rsidR="00EA5D1F" w:rsidRPr="00EA5D1F" w:rsidTr="00EA5D1F">
        <w:trPr>
          <w:trHeight w:val="567"/>
        </w:trPr>
        <w:tc>
          <w:tcPr>
            <w:tcW w:w="70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r w:rsidRPr="00EA5D1F">
              <w:rPr>
                <w:rFonts w:ascii="宋体" w:hAnsi="Times New Roman" w:hint="eastAsia"/>
                <w:kern w:val="0"/>
                <w:sz w:val="18"/>
                <w:szCs w:val="18"/>
              </w:rPr>
              <w:t>6</w:t>
            </w:r>
          </w:p>
        </w:tc>
        <w:tc>
          <w:tcPr>
            <w:tcW w:w="3265" w:type="dxa"/>
            <w:vAlign w:val="center"/>
          </w:tcPr>
          <w:p w:rsidR="00EA5D1F" w:rsidRPr="00EA5D1F" w:rsidRDefault="00EA5D1F" w:rsidP="00EA5D1F">
            <w:pPr>
              <w:widowControl/>
              <w:autoSpaceDE w:val="0"/>
              <w:autoSpaceDN w:val="0"/>
              <w:adjustRightInd/>
              <w:spacing w:line="240" w:lineRule="auto"/>
              <w:jc w:val="left"/>
              <w:rPr>
                <w:rFonts w:ascii="宋体" w:hAnsi="Times New Roman"/>
                <w:kern w:val="0"/>
                <w:sz w:val="18"/>
                <w:szCs w:val="18"/>
              </w:rPr>
            </w:pPr>
            <w:r w:rsidRPr="00EA5D1F">
              <w:rPr>
                <w:rFonts w:ascii="宋体" w:hAnsi="Times New Roman" w:hint="eastAsia"/>
                <w:color w:val="00B0F0"/>
                <w:kern w:val="0"/>
                <w:sz w:val="18"/>
                <w:szCs w:val="18"/>
              </w:rPr>
              <w:t>安全出口</w:t>
            </w:r>
            <w:r w:rsidRPr="00EA5D1F">
              <w:rPr>
                <w:rFonts w:ascii="宋体" w:hAnsi="Times New Roman" w:hint="eastAsia"/>
                <w:kern w:val="0"/>
                <w:sz w:val="18"/>
                <w:szCs w:val="18"/>
              </w:rPr>
              <w:t>、疏散通道、消防车道是否畅通；安全疏散指示标志、应急照明是否完好有效</w:t>
            </w:r>
          </w:p>
        </w:tc>
        <w:tc>
          <w:tcPr>
            <w:tcW w:w="552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r>
      <w:tr w:rsidR="00EA5D1F" w:rsidRPr="00EA5D1F" w:rsidTr="00EA5D1F">
        <w:trPr>
          <w:trHeight w:val="567"/>
        </w:trPr>
        <w:tc>
          <w:tcPr>
            <w:tcW w:w="70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r w:rsidRPr="00EA5D1F">
              <w:rPr>
                <w:rFonts w:ascii="宋体" w:hAnsi="Times New Roman" w:hint="eastAsia"/>
                <w:kern w:val="0"/>
                <w:sz w:val="18"/>
                <w:szCs w:val="18"/>
              </w:rPr>
              <w:t>7</w:t>
            </w:r>
          </w:p>
        </w:tc>
        <w:tc>
          <w:tcPr>
            <w:tcW w:w="3265" w:type="dxa"/>
            <w:vAlign w:val="center"/>
          </w:tcPr>
          <w:p w:rsidR="00EA5D1F" w:rsidRPr="00EA5D1F" w:rsidRDefault="00EA5D1F" w:rsidP="00EA5D1F">
            <w:pPr>
              <w:widowControl/>
              <w:autoSpaceDE w:val="0"/>
              <w:autoSpaceDN w:val="0"/>
              <w:adjustRightInd/>
              <w:spacing w:line="240" w:lineRule="auto"/>
              <w:jc w:val="left"/>
              <w:rPr>
                <w:rFonts w:ascii="宋体" w:hAnsi="Times New Roman"/>
                <w:kern w:val="0"/>
                <w:sz w:val="18"/>
                <w:szCs w:val="18"/>
              </w:rPr>
            </w:pPr>
            <w:r w:rsidRPr="00EA5D1F">
              <w:rPr>
                <w:rFonts w:ascii="宋体" w:hAnsi="Times New Roman" w:hint="eastAsia"/>
                <w:kern w:val="0"/>
                <w:sz w:val="18"/>
                <w:szCs w:val="18"/>
              </w:rPr>
              <w:t>建筑汽车库内充电桩所在的防火单元的防火隔墙、防火卷帘、防火分隔水幕、防火门等与其他防火单元和汽车库是否分隔完好</w:t>
            </w:r>
          </w:p>
        </w:tc>
        <w:tc>
          <w:tcPr>
            <w:tcW w:w="552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r>
      <w:tr w:rsidR="00EA5D1F" w:rsidRPr="00EA5D1F" w:rsidTr="00EA5D1F">
        <w:trPr>
          <w:trHeight w:val="567"/>
        </w:trPr>
        <w:tc>
          <w:tcPr>
            <w:tcW w:w="70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r w:rsidRPr="00EA5D1F">
              <w:rPr>
                <w:rFonts w:ascii="宋体" w:hAnsi="Times New Roman" w:hint="eastAsia"/>
                <w:kern w:val="0"/>
                <w:sz w:val="18"/>
                <w:szCs w:val="18"/>
              </w:rPr>
              <w:t>8</w:t>
            </w:r>
          </w:p>
        </w:tc>
        <w:tc>
          <w:tcPr>
            <w:tcW w:w="3265" w:type="dxa"/>
            <w:vAlign w:val="center"/>
          </w:tcPr>
          <w:p w:rsidR="00EA5D1F" w:rsidRPr="00EA5D1F" w:rsidRDefault="00EA5D1F" w:rsidP="00EA5D1F">
            <w:pPr>
              <w:widowControl/>
              <w:autoSpaceDE w:val="0"/>
              <w:autoSpaceDN w:val="0"/>
              <w:adjustRightInd/>
              <w:spacing w:line="240" w:lineRule="auto"/>
              <w:jc w:val="left"/>
              <w:rPr>
                <w:rFonts w:ascii="宋体" w:hAnsi="Times New Roman"/>
                <w:kern w:val="0"/>
                <w:sz w:val="18"/>
                <w:szCs w:val="18"/>
              </w:rPr>
            </w:pPr>
            <w:r w:rsidRPr="00EA5D1F">
              <w:rPr>
                <w:rFonts w:ascii="宋体" w:hAnsi="Times New Roman" w:hint="eastAsia"/>
                <w:color w:val="FF0000"/>
                <w:kern w:val="0"/>
                <w:sz w:val="18"/>
                <w:szCs w:val="18"/>
              </w:rPr>
              <w:t>重点部位的人员在岗情况、标识牌设置及内容完整情况</w:t>
            </w:r>
          </w:p>
        </w:tc>
        <w:tc>
          <w:tcPr>
            <w:tcW w:w="552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r>
      <w:tr w:rsidR="00EA5D1F" w:rsidRPr="00EA5D1F" w:rsidTr="00EA5D1F">
        <w:trPr>
          <w:trHeight w:val="567"/>
        </w:trPr>
        <w:tc>
          <w:tcPr>
            <w:tcW w:w="70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r w:rsidRPr="00EA5D1F">
              <w:rPr>
                <w:rFonts w:ascii="宋体" w:hAnsi="Times New Roman" w:hint="eastAsia"/>
                <w:kern w:val="0"/>
                <w:sz w:val="18"/>
                <w:szCs w:val="18"/>
              </w:rPr>
              <w:lastRenderedPageBreak/>
              <w:t>9</w:t>
            </w:r>
          </w:p>
        </w:tc>
        <w:tc>
          <w:tcPr>
            <w:tcW w:w="3265" w:type="dxa"/>
            <w:vAlign w:val="center"/>
          </w:tcPr>
          <w:p w:rsidR="00EA5D1F" w:rsidRPr="00EA5D1F" w:rsidRDefault="00EA5D1F" w:rsidP="00EA5D1F">
            <w:pPr>
              <w:widowControl/>
              <w:autoSpaceDE w:val="0"/>
              <w:autoSpaceDN w:val="0"/>
              <w:adjustRightInd/>
              <w:spacing w:line="240" w:lineRule="auto"/>
              <w:jc w:val="left"/>
              <w:rPr>
                <w:rFonts w:ascii="宋体" w:hAnsi="Times New Roman"/>
                <w:kern w:val="0"/>
                <w:sz w:val="18"/>
                <w:szCs w:val="18"/>
              </w:rPr>
            </w:pPr>
            <w:r w:rsidRPr="00EA5D1F">
              <w:rPr>
                <w:rFonts w:ascii="宋体" w:hAnsi="Times New Roman" w:hint="eastAsia"/>
                <w:kern w:val="0"/>
                <w:sz w:val="18"/>
                <w:szCs w:val="18"/>
              </w:rPr>
              <w:t>其他消防安全情况</w:t>
            </w:r>
          </w:p>
        </w:tc>
        <w:tc>
          <w:tcPr>
            <w:tcW w:w="552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r>
      <w:tr w:rsidR="00EA5D1F" w:rsidRPr="00EA5D1F" w:rsidTr="00EA5D1F">
        <w:trPr>
          <w:trHeight w:val="567"/>
        </w:trPr>
        <w:tc>
          <w:tcPr>
            <w:tcW w:w="70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c>
          <w:tcPr>
            <w:tcW w:w="3265" w:type="dxa"/>
            <w:vAlign w:val="center"/>
          </w:tcPr>
          <w:p w:rsidR="00EA5D1F" w:rsidRPr="00EA5D1F" w:rsidRDefault="00EA5D1F" w:rsidP="00EA5D1F">
            <w:pPr>
              <w:widowControl/>
              <w:autoSpaceDE w:val="0"/>
              <w:autoSpaceDN w:val="0"/>
              <w:adjustRightInd/>
              <w:spacing w:line="240" w:lineRule="auto"/>
              <w:jc w:val="left"/>
              <w:rPr>
                <w:rFonts w:ascii="宋体" w:hAnsi="Times New Roman"/>
                <w:kern w:val="0"/>
                <w:sz w:val="18"/>
                <w:szCs w:val="18"/>
              </w:rPr>
            </w:pPr>
          </w:p>
        </w:tc>
        <w:tc>
          <w:tcPr>
            <w:tcW w:w="552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r>
      <w:tr w:rsidR="00EA5D1F" w:rsidRPr="00EA5D1F" w:rsidTr="00EA5D1F">
        <w:trPr>
          <w:trHeight w:val="567"/>
        </w:trPr>
        <w:tc>
          <w:tcPr>
            <w:tcW w:w="70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c>
          <w:tcPr>
            <w:tcW w:w="3265" w:type="dxa"/>
            <w:vAlign w:val="center"/>
          </w:tcPr>
          <w:p w:rsidR="00EA5D1F" w:rsidRPr="00EA5D1F" w:rsidRDefault="00EA5D1F" w:rsidP="00EA5D1F">
            <w:pPr>
              <w:widowControl/>
              <w:autoSpaceDE w:val="0"/>
              <w:autoSpaceDN w:val="0"/>
              <w:adjustRightInd/>
              <w:spacing w:line="240" w:lineRule="auto"/>
              <w:jc w:val="left"/>
              <w:rPr>
                <w:rFonts w:ascii="宋体" w:hAnsi="Times New Roman"/>
                <w:kern w:val="0"/>
                <w:sz w:val="18"/>
                <w:szCs w:val="18"/>
              </w:rPr>
            </w:pPr>
          </w:p>
        </w:tc>
        <w:tc>
          <w:tcPr>
            <w:tcW w:w="5529"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A5D1F" w:rsidRPr="00EA5D1F" w:rsidRDefault="00EA5D1F" w:rsidP="00EA5D1F">
            <w:pPr>
              <w:widowControl/>
              <w:autoSpaceDE w:val="0"/>
              <w:autoSpaceDN w:val="0"/>
              <w:adjustRightInd/>
              <w:spacing w:line="240" w:lineRule="auto"/>
              <w:jc w:val="center"/>
              <w:rPr>
                <w:rFonts w:ascii="宋体" w:hAnsi="Times New Roman"/>
                <w:kern w:val="0"/>
                <w:sz w:val="18"/>
                <w:szCs w:val="18"/>
              </w:rPr>
            </w:pPr>
          </w:p>
        </w:tc>
      </w:tr>
      <w:tr w:rsidR="00EA5D1F" w:rsidRPr="00EA5D1F" w:rsidTr="00EA5D1F">
        <w:trPr>
          <w:trHeight w:val="899"/>
        </w:trPr>
        <w:tc>
          <w:tcPr>
            <w:tcW w:w="13897" w:type="dxa"/>
            <w:gridSpan w:val="4"/>
            <w:vAlign w:val="center"/>
          </w:tcPr>
          <w:p w:rsidR="00EA5D1F" w:rsidRPr="00EA5D1F" w:rsidRDefault="00EA5D1F" w:rsidP="00EA5D1F">
            <w:pPr>
              <w:widowControl/>
              <w:autoSpaceDE w:val="0"/>
              <w:autoSpaceDN w:val="0"/>
              <w:adjustRightInd/>
              <w:spacing w:line="240" w:lineRule="auto"/>
              <w:jc w:val="left"/>
              <w:rPr>
                <w:rFonts w:ascii="宋体" w:hAnsi="Times New Roman"/>
                <w:kern w:val="0"/>
                <w:sz w:val="18"/>
                <w:szCs w:val="18"/>
              </w:rPr>
            </w:pPr>
            <w:r w:rsidRPr="00EA5D1F">
              <w:rPr>
                <w:rFonts w:ascii="宋体" w:hAnsi="Times New Roman" w:hint="eastAsia"/>
                <w:kern w:val="0"/>
                <w:sz w:val="18"/>
                <w:szCs w:val="18"/>
              </w:rPr>
              <w:t>1.巡查情况正常打“√”，存在问题打“×”，并记录。</w:t>
            </w:r>
          </w:p>
          <w:p w:rsidR="00EA5D1F" w:rsidRPr="00EA5D1F" w:rsidRDefault="00EA5D1F" w:rsidP="00EA5D1F">
            <w:pPr>
              <w:widowControl/>
              <w:autoSpaceDE w:val="0"/>
              <w:autoSpaceDN w:val="0"/>
              <w:adjustRightInd/>
              <w:spacing w:line="240" w:lineRule="auto"/>
              <w:jc w:val="left"/>
              <w:rPr>
                <w:rFonts w:ascii="宋体" w:hAnsi="Times New Roman"/>
                <w:kern w:val="0"/>
                <w:sz w:val="18"/>
                <w:szCs w:val="18"/>
              </w:rPr>
            </w:pPr>
            <w:r w:rsidRPr="00EA5D1F">
              <w:rPr>
                <w:rFonts w:ascii="宋体" w:hAnsi="Times New Roman"/>
                <w:kern w:val="0"/>
                <w:sz w:val="18"/>
                <w:szCs w:val="18"/>
              </w:rPr>
              <w:t>2.</w:t>
            </w:r>
            <w:r w:rsidRPr="00EA5D1F">
              <w:rPr>
                <w:rFonts w:ascii="宋体" w:hAnsi="Times New Roman" w:hint="eastAsia"/>
                <w:kern w:val="0"/>
                <w:sz w:val="18"/>
                <w:szCs w:val="18"/>
              </w:rPr>
              <w:t>存在的问题应按要求及时上报并整改。</w:t>
            </w:r>
          </w:p>
        </w:tc>
      </w:tr>
    </w:tbl>
    <w:p w:rsidR="0022033D" w:rsidRPr="00EA5D1F" w:rsidRDefault="0022033D" w:rsidP="00C51F34">
      <w:pPr>
        <w:widowControl/>
        <w:adjustRightInd/>
        <w:spacing w:line="240" w:lineRule="auto"/>
        <w:jc w:val="left"/>
        <w:rPr>
          <w:rFonts w:ascii="宋体" w:hAnsi="Times New Roman"/>
          <w:noProof/>
          <w:kern w:val="0"/>
          <w:szCs w:val="20"/>
        </w:rPr>
      </w:pPr>
    </w:p>
    <w:p w:rsidR="00C51F34" w:rsidRPr="00EA5D1F" w:rsidRDefault="00C51F34" w:rsidP="0022033D">
      <w:pPr>
        <w:pStyle w:val="affffb"/>
        <w:ind w:firstLine="420"/>
        <w:sectPr w:rsidR="00C51F34" w:rsidRPr="00EA5D1F" w:rsidSect="00E62E7B">
          <w:headerReference w:type="even" r:id="rId18"/>
          <w:headerReference w:type="default" r:id="rId19"/>
          <w:footerReference w:type="even" r:id="rId20"/>
          <w:footerReference w:type="default" r:id="rId21"/>
          <w:pgSz w:w="16838" w:h="11906" w:orient="landscape" w:code="9"/>
          <w:pgMar w:top="1134" w:right="1871" w:bottom="1134" w:left="1134" w:header="1418" w:footer="1247" w:gutter="284"/>
          <w:cols w:space="425"/>
          <w:formProt w:val="0"/>
          <w:docGrid w:type="lines" w:linePitch="312"/>
        </w:sectPr>
      </w:pPr>
    </w:p>
    <w:p w:rsidR="00E62E7B" w:rsidRDefault="00E62E7B" w:rsidP="00E62E7B">
      <w:pPr>
        <w:pStyle w:val="aff3"/>
        <w:spacing w:after="156"/>
      </w:pPr>
      <w:r>
        <w:lastRenderedPageBreak/>
        <w:br/>
      </w:r>
      <w:bookmarkStart w:id="116" w:name="_Toc194407525"/>
      <w:bookmarkStart w:id="117" w:name="_Toc194412542"/>
      <w:r>
        <w:rPr>
          <w:rFonts w:hint="eastAsia"/>
        </w:rPr>
        <w:t>（规范性）</w:t>
      </w:r>
      <w:r>
        <w:br/>
      </w:r>
      <w:r>
        <w:rPr>
          <w:rFonts w:hint="eastAsia"/>
        </w:rPr>
        <w:t>电动汽车公共充换电站（桩）防火检查记录表</w:t>
      </w:r>
      <w:bookmarkEnd w:id="116"/>
      <w:bookmarkEnd w:id="117"/>
    </w:p>
    <w:tbl>
      <w:tblPr>
        <w:tblStyle w:val="afffffffffc"/>
        <w:tblW w:w="13892" w:type="dxa"/>
        <w:tblLook w:val="04A0" w:firstRow="1" w:lastRow="0" w:firstColumn="1" w:lastColumn="0" w:noHBand="0" w:noVBand="1"/>
      </w:tblPr>
      <w:tblGrid>
        <w:gridCol w:w="851"/>
        <w:gridCol w:w="3118"/>
        <w:gridCol w:w="5529"/>
        <w:gridCol w:w="4394"/>
      </w:tblGrid>
      <w:tr w:rsidR="00E62E7B" w:rsidRPr="00E62E7B" w:rsidTr="003503E1">
        <w:tc>
          <w:tcPr>
            <w:tcW w:w="13892" w:type="dxa"/>
            <w:gridSpan w:val="4"/>
            <w:tcBorders>
              <w:top w:val="nil"/>
              <w:left w:val="nil"/>
              <w:bottom w:val="single" w:sz="4" w:space="0" w:color="auto"/>
              <w:right w:val="nil"/>
            </w:tcBorders>
          </w:tcPr>
          <w:p w:rsidR="00E62E7B" w:rsidRPr="00E62E7B" w:rsidRDefault="00E62E7B" w:rsidP="00E62E7B">
            <w:pPr>
              <w:widowControl/>
              <w:autoSpaceDE w:val="0"/>
              <w:autoSpaceDN w:val="0"/>
              <w:adjustRightInd/>
              <w:spacing w:line="240" w:lineRule="auto"/>
              <w:ind w:firstLineChars="100" w:firstLine="180"/>
              <w:rPr>
                <w:rFonts w:ascii="宋体" w:hAnsi="Times New Roman"/>
                <w:kern w:val="0"/>
                <w:sz w:val="18"/>
                <w:szCs w:val="18"/>
              </w:rPr>
            </w:pPr>
            <w:r w:rsidRPr="00E62E7B">
              <w:rPr>
                <w:rFonts w:ascii="宋体" w:hAnsi="Times New Roman" w:hint="eastAsia"/>
                <w:kern w:val="0"/>
                <w:sz w:val="18"/>
                <w:szCs w:val="18"/>
              </w:rPr>
              <w:t>检查时间：</w:t>
            </w:r>
          </w:p>
        </w:tc>
      </w:tr>
      <w:tr w:rsidR="00E62E7B" w:rsidRPr="00E62E7B" w:rsidTr="003503E1">
        <w:trPr>
          <w:trHeight w:val="402"/>
        </w:trPr>
        <w:tc>
          <w:tcPr>
            <w:tcW w:w="851" w:type="dxa"/>
            <w:tcBorders>
              <w:top w:val="single" w:sz="4" w:space="0" w:color="auto"/>
            </w:tcBorders>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t>序号</w:t>
            </w:r>
          </w:p>
        </w:tc>
        <w:tc>
          <w:tcPr>
            <w:tcW w:w="3118" w:type="dxa"/>
            <w:tcBorders>
              <w:top w:val="single" w:sz="4" w:space="0" w:color="auto"/>
            </w:tcBorders>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t>防火检查内容</w:t>
            </w:r>
          </w:p>
        </w:tc>
        <w:tc>
          <w:tcPr>
            <w:tcW w:w="5529" w:type="dxa"/>
            <w:tcBorders>
              <w:top w:val="single" w:sz="4" w:space="0" w:color="auto"/>
            </w:tcBorders>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t>检查情况</w:t>
            </w:r>
          </w:p>
        </w:tc>
        <w:tc>
          <w:tcPr>
            <w:tcW w:w="4394" w:type="dxa"/>
            <w:tcBorders>
              <w:top w:val="single" w:sz="4" w:space="0" w:color="auto"/>
            </w:tcBorders>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t>存在问题及整改情况</w:t>
            </w:r>
          </w:p>
        </w:tc>
      </w:tr>
      <w:tr w:rsidR="00E62E7B" w:rsidRPr="00E62E7B" w:rsidTr="003503E1">
        <w:trPr>
          <w:trHeight w:val="567"/>
        </w:trPr>
        <w:tc>
          <w:tcPr>
            <w:tcW w:w="851"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t>1</w:t>
            </w:r>
          </w:p>
        </w:tc>
        <w:tc>
          <w:tcPr>
            <w:tcW w:w="3118" w:type="dxa"/>
            <w:vAlign w:val="center"/>
          </w:tcPr>
          <w:p w:rsidR="00E62E7B" w:rsidRPr="00E62E7B" w:rsidRDefault="00E62E7B" w:rsidP="00E62E7B">
            <w:pPr>
              <w:widowControl/>
              <w:autoSpaceDE w:val="0"/>
              <w:autoSpaceDN w:val="0"/>
              <w:adjustRightInd/>
              <w:spacing w:line="240" w:lineRule="auto"/>
              <w:jc w:val="left"/>
              <w:rPr>
                <w:rFonts w:ascii="宋体" w:hAnsi="Times New Roman"/>
                <w:kern w:val="0"/>
                <w:sz w:val="18"/>
                <w:szCs w:val="18"/>
              </w:rPr>
            </w:pPr>
            <w:r w:rsidRPr="00E62E7B">
              <w:rPr>
                <w:rFonts w:ascii="宋体" w:hAnsi="Times New Roman" w:hint="eastAsia"/>
                <w:kern w:val="0"/>
                <w:sz w:val="18"/>
                <w:szCs w:val="18"/>
              </w:rPr>
              <w:t>防火巡查落实及记录情况</w:t>
            </w:r>
          </w:p>
        </w:tc>
        <w:tc>
          <w:tcPr>
            <w:tcW w:w="5529"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r>
      <w:tr w:rsidR="00E62E7B" w:rsidRPr="00E62E7B" w:rsidTr="003503E1">
        <w:trPr>
          <w:trHeight w:val="567"/>
        </w:trPr>
        <w:tc>
          <w:tcPr>
            <w:tcW w:w="851"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t>2</w:t>
            </w:r>
          </w:p>
        </w:tc>
        <w:tc>
          <w:tcPr>
            <w:tcW w:w="3118" w:type="dxa"/>
            <w:vAlign w:val="center"/>
          </w:tcPr>
          <w:p w:rsidR="00E62E7B" w:rsidRPr="00E62E7B" w:rsidRDefault="00E62E7B" w:rsidP="00E62E7B">
            <w:pPr>
              <w:widowControl/>
              <w:autoSpaceDE w:val="0"/>
              <w:autoSpaceDN w:val="0"/>
              <w:adjustRightInd/>
              <w:spacing w:line="240" w:lineRule="auto"/>
              <w:jc w:val="left"/>
              <w:rPr>
                <w:rFonts w:ascii="宋体" w:hAnsi="Times New Roman"/>
                <w:kern w:val="0"/>
                <w:sz w:val="18"/>
                <w:szCs w:val="18"/>
              </w:rPr>
            </w:pPr>
            <w:r w:rsidRPr="00E62E7B">
              <w:rPr>
                <w:rFonts w:ascii="宋体" w:hAnsi="Times New Roman" w:hint="eastAsia"/>
                <w:kern w:val="0"/>
                <w:sz w:val="18"/>
                <w:szCs w:val="18"/>
              </w:rPr>
              <w:t>火灾隐患整改及防范措施的落实等情况</w:t>
            </w:r>
          </w:p>
        </w:tc>
        <w:tc>
          <w:tcPr>
            <w:tcW w:w="5529"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r>
      <w:tr w:rsidR="00E62E7B" w:rsidRPr="00E62E7B" w:rsidTr="003503E1">
        <w:trPr>
          <w:trHeight w:val="567"/>
        </w:trPr>
        <w:tc>
          <w:tcPr>
            <w:tcW w:w="851"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t>3</w:t>
            </w:r>
          </w:p>
        </w:tc>
        <w:tc>
          <w:tcPr>
            <w:tcW w:w="3118" w:type="dxa"/>
            <w:vAlign w:val="center"/>
          </w:tcPr>
          <w:p w:rsidR="00E62E7B" w:rsidRPr="00E62E7B" w:rsidRDefault="00E62E7B" w:rsidP="00E62E7B">
            <w:pPr>
              <w:widowControl/>
              <w:autoSpaceDE w:val="0"/>
              <w:autoSpaceDN w:val="0"/>
              <w:adjustRightInd/>
              <w:spacing w:line="240" w:lineRule="auto"/>
              <w:jc w:val="left"/>
              <w:rPr>
                <w:rFonts w:ascii="宋体" w:hAnsi="Times New Roman"/>
                <w:kern w:val="0"/>
                <w:sz w:val="18"/>
                <w:szCs w:val="18"/>
              </w:rPr>
            </w:pPr>
            <w:r w:rsidRPr="00E62E7B">
              <w:rPr>
                <w:rFonts w:ascii="宋体" w:hAnsi="Times New Roman" w:hint="eastAsia"/>
                <w:kern w:val="0"/>
                <w:sz w:val="18"/>
                <w:szCs w:val="18"/>
              </w:rPr>
              <w:t>充电设备自动断电、故障报警、过载保护、短路保护和漏电保护等功能是否正常</w:t>
            </w:r>
          </w:p>
        </w:tc>
        <w:tc>
          <w:tcPr>
            <w:tcW w:w="5529"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r>
      <w:tr w:rsidR="00E62E7B" w:rsidRPr="00E62E7B" w:rsidTr="003503E1">
        <w:trPr>
          <w:trHeight w:val="567"/>
        </w:trPr>
        <w:tc>
          <w:tcPr>
            <w:tcW w:w="851"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t>4</w:t>
            </w:r>
          </w:p>
        </w:tc>
        <w:tc>
          <w:tcPr>
            <w:tcW w:w="3118" w:type="dxa"/>
            <w:vAlign w:val="center"/>
          </w:tcPr>
          <w:p w:rsidR="00E62E7B" w:rsidRPr="00E62E7B" w:rsidRDefault="00E62E7B" w:rsidP="00E62E7B">
            <w:pPr>
              <w:widowControl/>
              <w:autoSpaceDE w:val="0"/>
              <w:autoSpaceDN w:val="0"/>
              <w:adjustRightInd/>
              <w:spacing w:line="240" w:lineRule="auto"/>
              <w:jc w:val="left"/>
              <w:rPr>
                <w:rFonts w:ascii="宋体" w:hAnsi="Times New Roman"/>
                <w:kern w:val="0"/>
                <w:sz w:val="18"/>
                <w:szCs w:val="18"/>
              </w:rPr>
            </w:pPr>
            <w:r w:rsidRPr="00E62E7B">
              <w:rPr>
                <w:rFonts w:ascii="宋体" w:hAnsi="Times New Roman" w:hint="eastAsia"/>
                <w:kern w:val="0"/>
                <w:sz w:val="18"/>
                <w:szCs w:val="18"/>
              </w:rPr>
              <w:t>配电设施的完好性，保护接地线的正常连接情况</w:t>
            </w:r>
          </w:p>
        </w:tc>
        <w:tc>
          <w:tcPr>
            <w:tcW w:w="5529"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r>
      <w:tr w:rsidR="00E62E7B" w:rsidRPr="00E62E7B" w:rsidTr="003503E1">
        <w:trPr>
          <w:trHeight w:val="567"/>
        </w:trPr>
        <w:tc>
          <w:tcPr>
            <w:tcW w:w="851"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t>5</w:t>
            </w:r>
          </w:p>
        </w:tc>
        <w:tc>
          <w:tcPr>
            <w:tcW w:w="3118" w:type="dxa"/>
            <w:vAlign w:val="center"/>
          </w:tcPr>
          <w:p w:rsidR="00E62E7B" w:rsidRPr="00E62E7B" w:rsidRDefault="00E62E7B" w:rsidP="00E62E7B">
            <w:pPr>
              <w:widowControl/>
              <w:autoSpaceDE w:val="0"/>
              <w:autoSpaceDN w:val="0"/>
              <w:adjustRightInd/>
              <w:spacing w:line="240" w:lineRule="auto"/>
              <w:jc w:val="left"/>
              <w:rPr>
                <w:rFonts w:ascii="宋体" w:hAnsi="Times New Roman"/>
                <w:kern w:val="0"/>
                <w:sz w:val="18"/>
                <w:szCs w:val="18"/>
              </w:rPr>
            </w:pPr>
            <w:r w:rsidRPr="00E62E7B">
              <w:rPr>
                <w:rFonts w:ascii="宋体" w:hAnsi="Times New Roman" w:hint="eastAsia"/>
                <w:kern w:val="0"/>
                <w:sz w:val="18"/>
                <w:szCs w:val="18"/>
              </w:rPr>
              <w:t>防火间距、消防车道、室外消火栓、消防水源情况</w:t>
            </w:r>
          </w:p>
        </w:tc>
        <w:tc>
          <w:tcPr>
            <w:tcW w:w="5529"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r>
      <w:tr w:rsidR="00E62E7B" w:rsidRPr="00E62E7B" w:rsidTr="003503E1">
        <w:trPr>
          <w:trHeight w:val="567"/>
        </w:trPr>
        <w:tc>
          <w:tcPr>
            <w:tcW w:w="851"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t>6</w:t>
            </w:r>
          </w:p>
        </w:tc>
        <w:tc>
          <w:tcPr>
            <w:tcW w:w="3118" w:type="dxa"/>
            <w:vAlign w:val="center"/>
          </w:tcPr>
          <w:p w:rsidR="00E62E7B" w:rsidRPr="00E62E7B" w:rsidRDefault="00E62E7B" w:rsidP="00E62E7B">
            <w:pPr>
              <w:widowControl/>
              <w:autoSpaceDE w:val="0"/>
              <w:autoSpaceDN w:val="0"/>
              <w:adjustRightInd/>
              <w:spacing w:line="240" w:lineRule="auto"/>
              <w:jc w:val="left"/>
              <w:rPr>
                <w:rFonts w:ascii="宋体" w:hAnsi="Times New Roman"/>
                <w:kern w:val="0"/>
                <w:sz w:val="18"/>
                <w:szCs w:val="18"/>
              </w:rPr>
            </w:pPr>
            <w:r w:rsidRPr="00E62E7B">
              <w:rPr>
                <w:rFonts w:ascii="宋体" w:hAnsi="Times New Roman" w:hint="eastAsia"/>
                <w:kern w:val="0"/>
                <w:sz w:val="18"/>
                <w:szCs w:val="18"/>
              </w:rPr>
              <w:t>安全疏散通道、楼梯，安全出口及其疏散指示标志、应急照明情况</w:t>
            </w:r>
          </w:p>
        </w:tc>
        <w:tc>
          <w:tcPr>
            <w:tcW w:w="5529"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r>
      <w:tr w:rsidR="00E62E7B" w:rsidRPr="00E62E7B" w:rsidTr="003503E1">
        <w:trPr>
          <w:trHeight w:val="567"/>
        </w:trPr>
        <w:tc>
          <w:tcPr>
            <w:tcW w:w="851"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t>7</w:t>
            </w:r>
          </w:p>
        </w:tc>
        <w:tc>
          <w:tcPr>
            <w:tcW w:w="3118" w:type="dxa"/>
            <w:vAlign w:val="center"/>
          </w:tcPr>
          <w:p w:rsidR="00E62E7B" w:rsidRPr="00E62E7B" w:rsidRDefault="00E62E7B" w:rsidP="00E62E7B">
            <w:pPr>
              <w:widowControl/>
              <w:autoSpaceDE w:val="0"/>
              <w:autoSpaceDN w:val="0"/>
              <w:adjustRightInd/>
              <w:spacing w:line="240" w:lineRule="auto"/>
              <w:jc w:val="left"/>
              <w:rPr>
                <w:rFonts w:ascii="宋体" w:hAnsi="Times New Roman"/>
                <w:kern w:val="0"/>
                <w:sz w:val="18"/>
                <w:szCs w:val="18"/>
              </w:rPr>
            </w:pPr>
            <w:r w:rsidRPr="00E62E7B">
              <w:rPr>
                <w:rFonts w:ascii="宋体" w:hAnsi="Times New Roman" w:hint="eastAsia"/>
                <w:kern w:val="0"/>
                <w:sz w:val="18"/>
                <w:szCs w:val="18"/>
              </w:rPr>
              <w:t>消防设施、器材配置及有效情况，消防安全标志设置及完好情况</w:t>
            </w:r>
          </w:p>
        </w:tc>
        <w:tc>
          <w:tcPr>
            <w:tcW w:w="5529"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r>
      <w:tr w:rsidR="00E62E7B" w:rsidRPr="00E62E7B" w:rsidTr="003503E1">
        <w:trPr>
          <w:trHeight w:val="567"/>
        </w:trPr>
        <w:tc>
          <w:tcPr>
            <w:tcW w:w="851"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t>8</w:t>
            </w:r>
          </w:p>
        </w:tc>
        <w:tc>
          <w:tcPr>
            <w:tcW w:w="3118" w:type="dxa"/>
            <w:vAlign w:val="center"/>
          </w:tcPr>
          <w:p w:rsidR="00E62E7B" w:rsidRPr="00E62E7B" w:rsidRDefault="00E62E7B" w:rsidP="00E62E7B">
            <w:pPr>
              <w:widowControl/>
              <w:autoSpaceDE w:val="0"/>
              <w:autoSpaceDN w:val="0"/>
              <w:adjustRightInd/>
              <w:spacing w:line="240" w:lineRule="auto"/>
              <w:jc w:val="left"/>
              <w:rPr>
                <w:rFonts w:ascii="宋体" w:hAnsi="Times New Roman"/>
                <w:kern w:val="0"/>
                <w:sz w:val="18"/>
                <w:szCs w:val="18"/>
              </w:rPr>
            </w:pPr>
            <w:r w:rsidRPr="00E62E7B">
              <w:rPr>
                <w:rFonts w:ascii="宋体" w:hAnsi="Times New Roman" w:hint="eastAsia"/>
                <w:kern w:val="0"/>
                <w:sz w:val="18"/>
                <w:szCs w:val="18"/>
              </w:rPr>
              <w:t>建筑汽车库内充电桩防火单元楼板、防火墙、防火隔墙和竖井孔洞的封堵情况</w:t>
            </w:r>
          </w:p>
        </w:tc>
        <w:tc>
          <w:tcPr>
            <w:tcW w:w="5529"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r>
      <w:tr w:rsidR="00E62E7B" w:rsidRPr="00E62E7B" w:rsidTr="003503E1">
        <w:trPr>
          <w:trHeight w:val="567"/>
        </w:trPr>
        <w:tc>
          <w:tcPr>
            <w:tcW w:w="851"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lastRenderedPageBreak/>
              <w:t>9</w:t>
            </w:r>
          </w:p>
        </w:tc>
        <w:tc>
          <w:tcPr>
            <w:tcW w:w="3118" w:type="dxa"/>
            <w:vAlign w:val="center"/>
          </w:tcPr>
          <w:p w:rsidR="00E62E7B" w:rsidRPr="00E62E7B" w:rsidRDefault="00E62E7B" w:rsidP="00E62E7B">
            <w:pPr>
              <w:widowControl/>
              <w:autoSpaceDE w:val="0"/>
              <w:autoSpaceDN w:val="0"/>
              <w:adjustRightInd/>
              <w:spacing w:line="240" w:lineRule="auto"/>
              <w:jc w:val="left"/>
              <w:rPr>
                <w:rFonts w:ascii="宋体" w:hAnsi="Times New Roman"/>
                <w:kern w:val="0"/>
                <w:sz w:val="18"/>
                <w:szCs w:val="18"/>
              </w:rPr>
            </w:pPr>
            <w:r w:rsidRPr="00E62E7B">
              <w:rPr>
                <w:rFonts w:ascii="宋体" w:hAnsi="Times New Roman" w:hint="eastAsia"/>
                <w:kern w:val="0"/>
                <w:sz w:val="18"/>
                <w:szCs w:val="18"/>
              </w:rPr>
              <w:t>建筑汽车库内充电桩建筑消防设施运行情况</w:t>
            </w:r>
          </w:p>
        </w:tc>
        <w:tc>
          <w:tcPr>
            <w:tcW w:w="5529"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r>
      <w:tr w:rsidR="00E62E7B" w:rsidRPr="00E62E7B" w:rsidTr="003503E1">
        <w:trPr>
          <w:trHeight w:val="567"/>
        </w:trPr>
        <w:tc>
          <w:tcPr>
            <w:tcW w:w="851"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kern w:val="0"/>
                <w:sz w:val="18"/>
                <w:szCs w:val="18"/>
              </w:rPr>
              <w:t>1</w:t>
            </w:r>
            <w:r w:rsidRPr="00E62E7B">
              <w:rPr>
                <w:rFonts w:ascii="宋体" w:hAnsi="Times New Roman" w:hint="eastAsia"/>
                <w:kern w:val="0"/>
                <w:sz w:val="18"/>
                <w:szCs w:val="18"/>
              </w:rPr>
              <w:t>0</w:t>
            </w:r>
          </w:p>
        </w:tc>
        <w:tc>
          <w:tcPr>
            <w:tcW w:w="3118" w:type="dxa"/>
            <w:vAlign w:val="center"/>
          </w:tcPr>
          <w:p w:rsidR="00E62E7B" w:rsidRPr="00E62E7B" w:rsidRDefault="00E62E7B" w:rsidP="00E62E7B">
            <w:pPr>
              <w:widowControl/>
              <w:autoSpaceDE w:val="0"/>
              <w:autoSpaceDN w:val="0"/>
              <w:adjustRightInd/>
              <w:spacing w:line="240" w:lineRule="auto"/>
              <w:jc w:val="left"/>
              <w:rPr>
                <w:rFonts w:ascii="宋体" w:hAnsi="Times New Roman"/>
                <w:kern w:val="0"/>
                <w:sz w:val="18"/>
                <w:szCs w:val="18"/>
              </w:rPr>
            </w:pPr>
            <w:r w:rsidRPr="00E62E7B">
              <w:rPr>
                <w:rFonts w:ascii="宋体" w:hAnsi="Times New Roman" w:hint="eastAsia"/>
                <w:kern w:val="0"/>
                <w:sz w:val="18"/>
                <w:szCs w:val="18"/>
              </w:rPr>
              <w:t>公共充换电站监控系统值班情况、设备运行情况和记录情况</w:t>
            </w:r>
          </w:p>
        </w:tc>
        <w:tc>
          <w:tcPr>
            <w:tcW w:w="5529"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r>
      <w:tr w:rsidR="00E62E7B" w:rsidRPr="00E62E7B" w:rsidTr="003503E1">
        <w:trPr>
          <w:trHeight w:val="567"/>
        </w:trPr>
        <w:tc>
          <w:tcPr>
            <w:tcW w:w="851"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t>1</w:t>
            </w:r>
            <w:r w:rsidRPr="00E62E7B">
              <w:rPr>
                <w:rFonts w:ascii="宋体" w:hAnsi="Times New Roman"/>
                <w:kern w:val="0"/>
                <w:sz w:val="18"/>
                <w:szCs w:val="18"/>
              </w:rPr>
              <w:t>1</w:t>
            </w:r>
          </w:p>
        </w:tc>
        <w:tc>
          <w:tcPr>
            <w:tcW w:w="3118" w:type="dxa"/>
            <w:vAlign w:val="center"/>
          </w:tcPr>
          <w:p w:rsidR="00E62E7B" w:rsidRPr="00E62E7B" w:rsidRDefault="00E62E7B" w:rsidP="00E62E7B">
            <w:pPr>
              <w:widowControl/>
              <w:autoSpaceDE w:val="0"/>
              <w:autoSpaceDN w:val="0"/>
              <w:adjustRightInd/>
              <w:spacing w:line="240" w:lineRule="auto"/>
              <w:jc w:val="left"/>
              <w:rPr>
                <w:rFonts w:ascii="宋体" w:hAnsi="Times New Roman"/>
                <w:kern w:val="0"/>
                <w:sz w:val="18"/>
                <w:szCs w:val="18"/>
              </w:rPr>
            </w:pPr>
            <w:r w:rsidRPr="00E62E7B">
              <w:rPr>
                <w:rFonts w:ascii="宋体" w:hAnsi="Times New Roman" w:hint="eastAsia"/>
                <w:kern w:val="0"/>
                <w:sz w:val="18"/>
                <w:szCs w:val="18"/>
              </w:rPr>
              <w:t>微型消防站人员值班值守情况，应急物资器材、装备设备完备情况</w:t>
            </w:r>
          </w:p>
        </w:tc>
        <w:tc>
          <w:tcPr>
            <w:tcW w:w="5529"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r>
      <w:tr w:rsidR="00E62E7B" w:rsidRPr="00E62E7B" w:rsidTr="003503E1">
        <w:trPr>
          <w:trHeight w:val="567"/>
        </w:trPr>
        <w:tc>
          <w:tcPr>
            <w:tcW w:w="851"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t>1</w:t>
            </w:r>
            <w:r w:rsidRPr="00E62E7B">
              <w:rPr>
                <w:rFonts w:ascii="宋体" w:hAnsi="Times New Roman"/>
                <w:kern w:val="0"/>
                <w:sz w:val="18"/>
                <w:szCs w:val="18"/>
              </w:rPr>
              <w:t>2</w:t>
            </w:r>
          </w:p>
        </w:tc>
        <w:tc>
          <w:tcPr>
            <w:tcW w:w="3118" w:type="dxa"/>
            <w:vAlign w:val="center"/>
          </w:tcPr>
          <w:p w:rsidR="00E62E7B" w:rsidRPr="00E62E7B" w:rsidRDefault="00E62E7B" w:rsidP="00E62E7B">
            <w:pPr>
              <w:widowControl/>
              <w:autoSpaceDE w:val="0"/>
              <w:autoSpaceDN w:val="0"/>
              <w:adjustRightInd/>
              <w:spacing w:line="240" w:lineRule="auto"/>
              <w:jc w:val="left"/>
              <w:rPr>
                <w:rFonts w:ascii="宋体" w:hAnsi="Times New Roman"/>
                <w:kern w:val="0"/>
                <w:sz w:val="18"/>
                <w:szCs w:val="18"/>
              </w:rPr>
            </w:pPr>
            <w:r w:rsidRPr="00E62E7B">
              <w:rPr>
                <w:rFonts w:ascii="宋体" w:hAnsi="Times New Roman" w:hint="eastAsia"/>
                <w:color w:val="FF0000"/>
                <w:kern w:val="0"/>
                <w:sz w:val="18"/>
                <w:szCs w:val="18"/>
              </w:rPr>
              <w:t>重点部位的巡查检查、隐患整改等管理情况</w:t>
            </w:r>
          </w:p>
        </w:tc>
        <w:tc>
          <w:tcPr>
            <w:tcW w:w="5529"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r>
      <w:tr w:rsidR="00E62E7B" w:rsidRPr="00E62E7B" w:rsidTr="003503E1">
        <w:trPr>
          <w:trHeight w:val="567"/>
        </w:trPr>
        <w:tc>
          <w:tcPr>
            <w:tcW w:w="851"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t>1</w:t>
            </w:r>
            <w:r w:rsidRPr="00E62E7B">
              <w:rPr>
                <w:rFonts w:ascii="宋体" w:hAnsi="Times New Roman"/>
                <w:kern w:val="0"/>
                <w:sz w:val="18"/>
                <w:szCs w:val="18"/>
              </w:rPr>
              <w:t>3</w:t>
            </w:r>
          </w:p>
        </w:tc>
        <w:tc>
          <w:tcPr>
            <w:tcW w:w="3118" w:type="dxa"/>
            <w:vAlign w:val="center"/>
          </w:tcPr>
          <w:p w:rsidR="00E62E7B" w:rsidRPr="00E62E7B" w:rsidRDefault="00E62E7B" w:rsidP="00E62E7B">
            <w:pPr>
              <w:widowControl/>
              <w:autoSpaceDE w:val="0"/>
              <w:autoSpaceDN w:val="0"/>
              <w:adjustRightInd/>
              <w:spacing w:line="240" w:lineRule="auto"/>
              <w:jc w:val="left"/>
              <w:rPr>
                <w:rFonts w:ascii="宋体" w:hAnsi="Times New Roman"/>
                <w:kern w:val="0"/>
                <w:sz w:val="18"/>
                <w:szCs w:val="18"/>
              </w:rPr>
            </w:pPr>
            <w:r w:rsidRPr="00E62E7B">
              <w:rPr>
                <w:rFonts w:ascii="宋体" w:hAnsi="Times New Roman" w:hint="eastAsia"/>
                <w:color w:val="FF0000"/>
                <w:kern w:val="0"/>
                <w:sz w:val="18"/>
                <w:szCs w:val="18"/>
              </w:rPr>
              <w:t>重点部位人员</w:t>
            </w:r>
            <w:r w:rsidRPr="00E62E7B">
              <w:rPr>
                <w:rFonts w:ascii="宋体" w:hAnsi="Times New Roman" w:hint="eastAsia"/>
                <w:kern w:val="0"/>
                <w:sz w:val="18"/>
                <w:szCs w:val="18"/>
              </w:rPr>
              <w:t>以及其他员工消防知识的掌握情况</w:t>
            </w:r>
          </w:p>
        </w:tc>
        <w:tc>
          <w:tcPr>
            <w:tcW w:w="5529"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r>
      <w:tr w:rsidR="00E62E7B" w:rsidRPr="00E62E7B" w:rsidTr="003503E1">
        <w:trPr>
          <w:trHeight w:val="567"/>
        </w:trPr>
        <w:tc>
          <w:tcPr>
            <w:tcW w:w="851"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t>1</w:t>
            </w:r>
            <w:r w:rsidRPr="00E62E7B">
              <w:rPr>
                <w:rFonts w:ascii="宋体" w:hAnsi="Times New Roman"/>
                <w:kern w:val="0"/>
                <w:sz w:val="18"/>
                <w:szCs w:val="18"/>
              </w:rPr>
              <w:t>4</w:t>
            </w:r>
          </w:p>
        </w:tc>
        <w:tc>
          <w:tcPr>
            <w:tcW w:w="3118" w:type="dxa"/>
            <w:vAlign w:val="center"/>
          </w:tcPr>
          <w:p w:rsidR="00E62E7B" w:rsidRPr="00E62E7B" w:rsidRDefault="00E62E7B" w:rsidP="00E62E7B">
            <w:pPr>
              <w:widowControl/>
              <w:autoSpaceDE w:val="0"/>
              <w:autoSpaceDN w:val="0"/>
              <w:adjustRightInd/>
              <w:spacing w:line="240" w:lineRule="auto"/>
              <w:jc w:val="left"/>
              <w:rPr>
                <w:rFonts w:ascii="宋体" w:hAnsi="Times New Roman"/>
                <w:kern w:val="0"/>
                <w:sz w:val="18"/>
                <w:szCs w:val="18"/>
              </w:rPr>
            </w:pPr>
            <w:r w:rsidRPr="00E62E7B">
              <w:rPr>
                <w:rFonts w:ascii="宋体" w:hAnsi="Times New Roman" w:hint="eastAsia"/>
                <w:kern w:val="0"/>
                <w:sz w:val="18"/>
                <w:szCs w:val="18"/>
              </w:rPr>
              <w:t>灭火和应急疏散预案编制及演练情况</w:t>
            </w:r>
          </w:p>
        </w:tc>
        <w:tc>
          <w:tcPr>
            <w:tcW w:w="5529"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r>
      <w:tr w:rsidR="00E62E7B" w:rsidRPr="00E62E7B" w:rsidTr="003503E1">
        <w:trPr>
          <w:trHeight w:val="567"/>
        </w:trPr>
        <w:tc>
          <w:tcPr>
            <w:tcW w:w="851"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r w:rsidRPr="00E62E7B">
              <w:rPr>
                <w:rFonts w:ascii="宋体" w:hAnsi="Times New Roman" w:hint="eastAsia"/>
                <w:kern w:val="0"/>
                <w:sz w:val="18"/>
                <w:szCs w:val="18"/>
              </w:rPr>
              <w:t>1</w:t>
            </w:r>
            <w:r w:rsidRPr="00E62E7B">
              <w:rPr>
                <w:rFonts w:ascii="宋体" w:hAnsi="Times New Roman"/>
                <w:kern w:val="0"/>
                <w:sz w:val="18"/>
                <w:szCs w:val="18"/>
              </w:rPr>
              <w:t>5</w:t>
            </w:r>
          </w:p>
        </w:tc>
        <w:tc>
          <w:tcPr>
            <w:tcW w:w="3118" w:type="dxa"/>
            <w:vAlign w:val="center"/>
          </w:tcPr>
          <w:p w:rsidR="00E62E7B" w:rsidRPr="00E62E7B" w:rsidRDefault="00E62E7B" w:rsidP="00E62E7B">
            <w:pPr>
              <w:widowControl/>
              <w:autoSpaceDE w:val="0"/>
              <w:autoSpaceDN w:val="0"/>
              <w:adjustRightInd/>
              <w:spacing w:line="240" w:lineRule="auto"/>
              <w:jc w:val="left"/>
              <w:rPr>
                <w:rFonts w:ascii="宋体" w:hAnsi="Times New Roman"/>
                <w:kern w:val="0"/>
                <w:sz w:val="18"/>
                <w:szCs w:val="18"/>
              </w:rPr>
            </w:pPr>
            <w:r w:rsidRPr="00E62E7B">
              <w:rPr>
                <w:rFonts w:ascii="宋体" w:hAnsi="Times New Roman" w:hint="eastAsia"/>
                <w:kern w:val="0"/>
                <w:sz w:val="18"/>
                <w:szCs w:val="18"/>
              </w:rPr>
              <w:t>其他需要检查的内容</w:t>
            </w:r>
          </w:p>
        </w:tc>
        <w:tc>
          <w:tcPr>
            <w:tcW w:w="5529"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r>
      <w:tr w:rsidR="00E62E7B" w:rsidRPr="00E62E7B" w:rsidTr="003503E1">
        <w:trPr>
          <w:trHeight w:val="567"/>
        </w:trPr>
        <w:tc>
          <w:tcPr>
            <w:tcW w:w="851"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3118"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5529"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c>
          <w:tcPr>
            <w:tcW w:w="4394" w:type="dxa"/>
            <w:vAlign w:val="center"/>
          </w:tcPr>
          <w:p w:rsidR="00E62E7B" w:rsidRPr="00E62E7B" w:rsidRDefault="00E62E7B" w:rsidP="00E62E7B">
            <w:pPr>
              <w:widowControl/>
              <w:autoSpaceDE w:val="0"/>
              <w:autoSpaceDN w:val="0"/>
              <w:adjustRightInd/>
              <w:spacing w:line="240" w:lineRule="auto"/>
              <w:jc w:val="center"/>
              <w:rPr>
                <w:rFonts w:ascii="宋体" w:hAnsi="Times New Roman"/>
                <w:kern w:val="0"/>
                <w:sz w:val="18"/>
                <w:szCs w:val="18"/>
              </w:rPr>
            </w:pPr>
          </w:p>
        </w:tc>
      </w:tr>
      <w:tr w:rsidR="00E62E7B" w:rsidRPr="00E62E7B" w:rsidTr="003503E1">
        <w:trPr>
          <w:trHeight w:val="567"/>
        </w:trPr>
        <w:tc>
          <w:tcPr>
            <w:tcW w:w="13892" w:type="dxa"/>
            <w:gridSpan w:val="4"/>
            <w:vAlign w:val="center"/>
          </w:tcPr>
          <w:p w:rsidR="00E62E7B" w:rsidRPr="00E62E7B" w:rsidRDefault="00E62E7B" w:rsidP="00E62E7B">
            <w:pPr>
              <w:widowControl/>
              <w:autoSpaceDE w:val="0"/>
              <w:autoSpaceDN w:val="0"/>
              <w:adjustRightInd/>
              <w:spacing w:line="240" w:lineRule="auto"/>
              <w:jc w:val="left"/>
              <w:rPr>
                <w:rFonts w:ascii="宋体" w:hAnsi="Times New Roman"/>
                <w:kern w:val="0"/>
                <w:sz w:val="18"/>
                <w:szCs w:val="18"/>
              </w:rPr>
            </w:pPr>
            <w:r w:rsidRPr="00E62E7B">
              <w:rPr>
                <w:rFonts w:ascii="宋体" w:hAnsi="Times New Roman" w:hint="eastAsia"/>
                <w:kern w:val="0"/>
                <w:sz w:val="18"/>
                <w:szCs w:val="18"/>
              </w:rPr>
              <w:t>1.检查情况正常打“√”，存在问题打“×”，并记录。</w:t>
            </w:r>
          </w:p>
          <w:p w:rsidR="00E62E7B" w:rsidRPr="00E62E7B" w:rsidRDefault="00E62E7B" w:rsidP="00E62E7B">
            <w:pPr>
              <w:widowControl/>
              <w:autoSpaceDE w:val="0"/>
              <w:autoSpaceDN w:val="0"/>
              <w:adjustRightInd/>
              <w:spacing w:line="240" w:lineRule="auto"/>
              <w:jc w:val="left"/>
              <w:rPr>
                <w:rFonts w:ascii="宋体" w:hAnsi="Times New Roman"/>
                <w:kern w:val="0"/>
                <w:sz w:val="18"/>
                <w:szCs w:val="18"/>
              </w:rPr>
            </w:pPr>
            <w:r w:rsidRPr="00E62E7B">
              <w:rPr>
                <w:rFonts w:ascii="宋体" w:hAnsi="Times New Roman"/>
                <w:kern w:val="0"/>
                <w:sz w:val="18"/>
                <w:szCs w:val="18"/>
              </w:rPr>
              <w:t>2.</w:t>
            </w:r>
            <w:r w:rsidRPr="00E62E7B">
              <w:rPr>
                <w:rFonts w:ascii="宋体" w:hAnsi="Times New Roman" w:hint="eastAsia"/>
                <w:kern w:val="0"/>
                <w:sz w:val="18"/>
                <w:szCs w:val="18"/>
              </w:rPr>
              <w:t>存在的问题应按要求及时上报并整改。</w:t>
            </w:r>
          </w:p>
        </w:tc>
      </w:tr>
    </w:tbl>
    <w:p w:rsidR="00E62E7B" w:rsidRPr="00E62E7B" w:rsidRDefault="00E62E7B" w:rsidP="00E62E7B">
      <w:pPr>
        <w:widowControl/>
        <w:adjustRightInd/>
        <w:spacing w:line="240" w:lineRule="auto"/>
        <w:jc w:val="left"/>
        <w:rPr>
          <w:rFonts w:ascii="黑体" w:eastAsia="黑体" w:hAnsi="Times New Roman"/>
          <w:noProof/>
          <w:kern w:val="0"/>
          <w:szCs w:val="20"/>
        </w:rPr>
      </w:pPr>
    </w:p>
    <w:p w:rsidR="00E62E7B" w:rsidRDefault="00E62E7B" w:rsidP="00EA5D1F">
      <w:pPr>
        <w:pStyle w:val="aff3"/>
        <w:spacing w:after="156"/>
        <w:sectPr w:rsidR="00E62E7B" w:rsidSect="00E62E7B">
          <w:headerReference w:type="even" r:id="rId22"/>
          <w:headerReference w:type="default" r:id="rId23"/>
          <w:footerReference w:type="even" r:id="rId24"/>
          <w:footerReference w:type="default" r:id="rId25"/>
          <w:pgSz w:w="16838" w:h="11906" w:orient="landscape" w:code="9"/>
          <w:pgMar w:top="1134" w:right="1871" w:bottom="1134" w:left="1134" w:header="1418" w:footer="1247" w:gutter="284"/>
          <w:cols w:space="425"/>
          <w:formProt w:val="0"/>
          <w:docGrid w:type="lines" w:linePitch="312"/>
        </w:sectPr>
      </w:pPr>
    </w:p>
    <w:p w:rsidR="00825CB0" w:rsidRDefault="00825CB0" w:rsidP="00825CB0">
      <w:pPr>
        <w:pStyle w:val="afffff2"/>
        <w:spacing w:after="156"/>
      </w:pPr>
      <w:bookmarkStart w:id="118" w:name="_Toc194407526"/>
      <w:bookmarkStart w:id="119" w:name="_Toc194412543"/>
      <w:bookmarkStart w:id="120" w:name="BookMark6"/>
      <w:bookmarkEnd w:id="111"/>
      <w:r w:rsidRPr="00825CB0">
        <w:rPr>
          <w:rFonts w:hint="eastAsia"/>
          <w:spacing w:val="105"/>
        </w:rPr>
        <w:lastRenderedPageBreak/>
        <w:t>参考文</w:t>
      </w:r>
      <w:r>
        <w:rPr>
          <w:rFonts w:hint="eastAsia"/>
        </w:rPr>
        <w:t>献</w:t>
      </w:r>
      <w:bookmarkEnd w:id="118"/>
      <w:bookmarkEnd w:id="119"/>
    </w:p>
    <w:p w:rsidR="00825CB0" w:rsidRDefault="00825CB0" w:rsidP="00825CB0">
      <w:pPr>
        <w:pStyle w:val="affffb"/>
        <w:ind w:firstLine="420"/>
      </w:pPr>
      <w:r>
        <w:rPr>
          <w:rFonts w:hint="eastAsia"/>
        </w:rPr>
        <w:t>[1]机关、团体、企业、事业单位消防安全管理规定（公安部令第61号）</w:t>
      </w:r>
    </w:p>
    <w:p w:rsidR="00825CB0" w:rsidRDefault="00825CB0" w:rsidP="00825CB0">
      <w:pPr>
        <w:pStyle w:val="affffb"/>
        <w:ind w:firstLine="420"/>
      </w:pPr>
      <w:r>
        <w:rPr>
          <w:rFonts w:hint="eastAsia"/>
        </w:rPr>
        <w:t>[2]社会消防技术服务管理规定（中华人民共和国应急管理部令第7号）</w:t>
      </w:r>
    </w:p>
    <w:p w:rsidR="00825CB0" w:rsidRDefault="00825CB0" w:rsidP="00825CB0">
      <w:pPr>
        <w:pStyle w:val="affffb"/>
        <w:ind w:firstLine="420"/>
      </w:pPr>
      <w:r>
        <w:rPr>
          <w:rFonts w:hint="eastAsia"/>
        </w:rPr>
        <w:t>[3]消防救援局《电化学储能电站火灾扑救要点（试行）》的通知（应急消〔2021〕115号）</w:t>
      </w:r>
    </w:p>
    <w:p w:rsidR="00825CB0" w:rsidRDefault="00825CB0" w:rsidP="00825CB0">
      <w:pPr>
        <w:pStyle w:val="affffb"/>
        <w:ind w:firstLine="420"/>
      </w:pPr>
      <w:r>
        <w:rPr>
          <w:rFonts w:hint="eastAsia"/>
        </w:rPr>
        <w:t>[4]DB12/T 1173-2022，天津市地方标准电动汽车充电设施消防安全管理规范[S].</w:t>
      </w:r>
    </w:p>
    <w:p w:rsidR="00825CB0" w:rsidRDefault="00825CB0" w:rsidP="00825CB0">
      <w:pPr>
        <w:pStyle w:val="affffb"/>
        <w:ind w:firstLine="420"/>
      </w:pPr>
      <w:r>
        <w:rPr>
          <w:rFonts w:hint="eastAsia"/>
        </w:rPr>
        <w:t>[5]DB13/T 5316-2000，河北省地方标准电动汽车充电站消防安全技术标准[S].</w:t>
      </w:r>
    </w:p>
    <w:p w:rsidR="00825CB0" w:rsidRDefault="00825CB0" w:rsidP="00825CB0">
      <w:pPr>
        <w:pStyle w:val="affffb"/>
        <w:ind w:firstLine="420"/>
      </w:pPr>
      <w:r>
        <w:rPr>
          <w:rFonts w:hint="eastAsia"/>
        </w:rPr>
        <w:t>[6]DB4403/T 509-2024，深圳市地方标准新能源汽车地下停放场所消防安全管理规范[S].</w:t>
      </w:r>
    </w:p>
    <w:p w:rsidR="00825CB0" w:rsidRDefault="00825CB0" w:rsidP="00825CB0">
      <w:pPr>
        <w:pStyle w:val="affffb"/>
        <w:ind w:firstLine="420"/>
      </w:pPr>
      <w:r>
        <w:rPr>
          <w:rFonts w:hint="eastAsia"/>
        </w:rPr>
        <w:t>[7]广州市电动汽车充电基础设施安全管理办法[Z].2022-1-24.</w:t>
      </w:r>
    </w:p>
    <w:p w:rsidR="00825CB0" w:rsidRDefault="00825CB0" w:rsidP="00825CB0">
      <w:pPr>
        <w:pStyle w:val="affffb"/>
        <w:ind w:firstLine="420"/>
      </w:pPr>
      <w:r>
        <w:rPr>
          <w:rFonts w:hint="eastAsia"/>
        </w:rPr>
        <w:t>[8]广西新能源汽车换电站建设和运营指南（2022年12月27日）</w:t>
      </w:r>
    </w:p>
    <w:p w:rsidR="00825CB0" w:rsidRDefault="00825CB0" w:rsidP="00825CB0">
      <w:pPr>
        <w:pStyle w:val="affffb"/>
        <w:ind w:firstLine="420"/>
      </w:pPr>
    </w:p>
    <w:p w:rsidR="00825CB0" w:rsidRPr="00825CB0" w:rsidRDefault="00825CB0" w:rsidP="00825CB0">
      <w:pPr>
        <w:pStyle w:val="affffb"/>
        <w:ind w:firstLine="420"/>
      </w:pPr>
    </w:p>
    <w:p w:rsidR="00825CB0" w:rsidRDefault="00825CB0" w:rsidP="0022033D">
      <w:pPr>
        <w:pStyle w:val="affffb"/>
        <w:ind w:firstLine="420"/>
      </w:pPr>
    </w:p>
    <w:p w:rsidR="00825CB0" w:rsidRDefault="00825CB0" w:rsidP="00825CB0">
      <w:pPr>
        <w:pStyle w:val="affffb"/>
        <w:ind w:firstLineChars="0" w:firstLine="0"/>
        <w:jc w:val="center"/>
      </w:pPr>
      <w:bookmarkStart w:id="121" w:name="BookMark8"/>
      <w:bookmarkEnd w:id="120"/>
      <w:r>
        <w:rPr>
          <w:rFonts w:hint="eastAsia"/>
        </w:rPr>
        <w:drawing>
          <wp:inline distT="0" distB="0" distL="0" distR="0" wp14:anchorId="1BC1957D" wp14:editId="6C908F5C">
            <wp:extent cx="1485900" cy="317500"/>
            <wp:effectExtent l="0" t="0" r="0" b="6350"/>
            <wp:docPr id="11" name="图片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1"/>
    </w:p>
    <w:sectPr w:rsidR="00825CB0" w:rsidSect="00E62E7B">
      <w:headerReference w:type="even" r:id="rId27"/>
      <w:headerReference w:type="default" r:id="rId28"/>
      <w:footerReference w:type="even" r:id="rId29"/>
      <w:footerReference w:type="default" r:id="rId30"/>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ECA" w:rsidRDefault="00226ECA" w:rsidP="00D86DB7">
      <w:r>
        <w:separator/>
      </w:r>
    </w:p>
    <w:p w:rsidR="00226ECA" w:rsidRDefault="00226ECA"/>
    <w:p w:rsidR="00226ECA" w:rsidRDefault="00226ECA"/>
  </w:endnote>
  <w:endnote w:type="continuationSeparator" w:id="0">
    <w:p w:rsidR="00226ECA" w:rsidRDefault="00226ECA" w:rsidP="00D86DB7">
      <w:r>
        <w:continuationSeparator/>
      </w:r>
    </w:p>
    <w:p w:rsidR="00226ECA" w:rsidRDefault="00226ECA"/>
    <w:p w:rsidR="00226ECA" w:rsidRDefault="0022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1F" w:rsidRDefault="00EA5D1F">
    <w:pPr>
      <w:pStyle w:val="afffb"/>
    </w:pPr>
    <w:r>
      <w:fldChar w:fldCharType="begin"/>
    </w:r>
    <w:r>
      <w:instrText>PAGE   \* MERGEFORMAT</w:instrText>
    </w:r>
    <w:r>
      <w:fldChar w:fldCharType="separate"/>
    </w:r>
    <w:r w:rsidR="00E62E7B" w:rsidRPr="00E62E7B">
      <w:rPr>
        <w:noProof/>
        <w:lang w:val="zh-CN"/>
      </w:rPr>
      <w:t>10</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7B" w:rsidRDefault="00E62E7B" w:rsidP="00C94DF2">
    <w:pPr>
      <w:pStyle w:val="affff8"/>
    </w:pPr>
    <w:r>
      <w:fldChar w:fldCharType="begin"/>
    </w:r>
    <w:r>
      <w:instrText>PAGE   \* MERGEFORMAT</w:instrText>
    </w:r>
    <w:r>
      <w:fldChar w:fldCharType="separate"/>
    </w:r>
    <w:r w:rsidR="007123D6" w:rsidRPr="007123D6">
      <w:rPr>
        <w:noProof/>
        <w:lang w:val="zh-CN"/>
      </w:rPr>
      <w:t>16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1F" w:rsidRDefault="00EA5D1F">
    <w:pPr>
      <w:pStyle w:val="afff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1F" w:rsidRPr="00324EDD" w:rsidRDefault="00EA5D1F"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1F" w:rsidRDefault="00EA5D1F" w:rsidP="00C94DF2">
    <w:pPr>
      <w:pStyle w:val="affff8"/>
    </w:pPr>
    <w:r>
      <w:fldChar w:fldCharType="begin"/>
    </w:r>
    <w:r>
      <w:instrText>PAGE   \* MERGEFORMAT</w:instrText>
    </w:r>
    <w:r>
      <w:fldChar w:fldCharType="separate"/>
    </w:r>
    <w:r w:rsidR="00EE4C1D" w:rsidRPr="00EE4C1D">
      <w:rPr>
        <w:noProof/>
        <w:lang w:val="zh-CN"/>
      </w:rPr>
      <w:t>10</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1F" w:rsidRDefault="00EA5D1F">
    <w:pPr>
      <w:pStyle w:val="afffb"/>
    </w:pPr>
    <w:r>
      <w:rPr>
        <w:noProof/>
      </w:rPr>
      <mc:AlternateContent>
        <mc:Choice Requires="wps">
          <w:drawing>
            <wp:anchor distT="0" distB="0" distL="114300" distR="114300" simplePos="0" relativeHeight="251665408" behindDoc="0" locked="0" layoutInCell="1" allowOverlap="1" wp14:anchorId="4B9621B3" wp14:editId="5997B1A8">
              <wp:simplePos x="0" y="0"/>
              <wp:positionH relativeFrom="page">
                <wp:posOffset>719455</wp:posOffset>
              </wp:positionH>
              <wp:positionV relativeFrom="page">
                <wp:posOffset>863600</wp:posOffset>
              </wp:positionV>
              <wp:extent cx="1828800" cy="1828800"/>
              <wp:effectExtent l="0" t="0" r="11430" b="12065"/>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5D1F" w:rsidRPr="004D11A2" w:rsidRDefault="00EA5D1F" w:rsidP="00EA5D1F">
                          <w:pPr>
                            <w:pStyle w:val="afffb"/>
                          </w:pPr>
                          <w:r>
                            <w:fldChar w:fldCharType="begin"/>
                          </w:r>
                          <w:r>
                            <w:instrText>PAGE   \* MERGEFORMAT</w:instrText>
                          </w:r>
                          <w:r>
                            <w:fldChar w:fldCharType="separate"/>
                          </w:r>
                          <w:r w:rsidR="00E62E7B" w:rsidRPr="00E62E7B">
                            <w:rPr>
                              <w:noProof/>
                              <w:lang w:val="zh-CN"/>
                            </w:rPr>
                            <w:t>12</w:t>
                          </w:r>
                          <w:r>
                            <w:fldChar w:fldCharType="end"/>
                          </w:r>
                        </w:p>
                      </w:txbxContent>
                    </wps:txbx>
                    <wps:bodyPr rot="0" spcFirstLastPara="0" vertOverflow="overflow" horzOverflow="overflow" vert="eaVert" wrap="none" lIns="0" tIns="0" rIns="0" bIns="0" numCol="1" spcCol="0" rtlCol="0" fromWordArt="0" anchor="b" anchorCtr="0" forceAA="0" compatLnSpc="1">
                      <a:prstTxWarp prst="textNoShape">
                        <a:avLst/>
                      </a:prstTxWarp>
                      <a:spAutoFit/>
                    </wps:bodyPr>
                  </wps:wsp>
                </a:graphicData>
              </a:graphic>
            </wp:anchor>
          </w:drawing>
        </mc:Choice>
        <mc:Fallback>
          <w:pict>
            <v:shapetype w14:anchorId="4B9621B3" id="_x0000_t202" coordsize="21600,21600" o:spt="202" path="m,l,21600r21600,l21600,xe">
              <v:stroke joinstyle="miter"/>
              <v:path gradientshapeok="t" o:connecttype="rect"/>
            </v:shapetype>
            <v:shape id="文本框 6" o:spid="_x0000_s1028" type="#_x0000_t202" style="position:absolute;left:0;text-align:left;margin-left:56.65pt;margin-top:68pt;width:2in;height:2in;z-index:251665408;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" filled="f" stroked="f" strokeweight=".5pt">
              <v:textbox style="layout-flow:vertical-ideographic;mso-fit-shape-to-text:t" inset="0,0,0,0">
                <w:txbxContent>
                  <w:p w:rsidR="00EA5D1F" w:rsidRPr="004D11A2" w:rsidRDefault="00EA5D1F" w:rsidP="00EA5D1F">
                    <w:pPr>
                      <w:pStyle w:val="afffb"/>
                    </w:pPr>
                    <w:r>
                      <w:fldChar w:fldCharType="begin"/>
                    </w:r>
                    <w:r>
                      <w:instrText>PAGE   \* MERGEFORMAT</w:instrText>
                    </w:r>
                    <w:r>
                      <w:fldChar w:fldCharType="separate"/>
                    </w:r>
                    <w:r w:rsidR="00E62E7B" w:rsidRPr="00E62E7B">
                      <w:rPr>
                        <w:noProof/>
                        <w:lang w:val="zh-CN"/>
                      </w:rPr>
                      <w:t>12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1F" w:rsidRDefault="00EA5D1F" w:rsidP="00C94DF2">
    <w:pPr>
      <w:pStyle w:val="affff8"/>
    </w:pPr>
    <w:r>
      <w:rPr>
        <w:noProof/>
      </w:rPr>
      <mc:AlternateContent>
        <mc:Choice Requires="wps">
          <w:drawing>
            <wp:anchor distT="0" distB="0" distL="114300" distR="114300" simplePos="0" relativeHeight="251661312" behindDoc="0" locked="0" layoutInCell="1" allowOverlap="1" wp14:anchorId="2B876DDF" wp14:editId="058ED6D0">
              <wp:simplePos x="0" y="0"/>
              <wp:positionH relativeFrom="page">
                <wp:posOffset>719455</wp:posOffset>
              </wp:positionH>
              <wp:positionV relativeFrom="page">
                <wp:posOffset>6480175</wp:posOffset>
              </wp:positionV>
              <wp:extent cx="1828800" cy="1828800"/>
              <wp:effectExtent l="0" t="0" r="0" b="508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5D1F" w:rsidRPr="001F53E5" w:rsidRDefault="00EA5D1F" w:rsidP="00EA5D1F">
                          <w:pPr>
                            <w:pStyle w:val="affff8"/>
                          </w:pPr>
                          <w:r>
                            <w:fldChar w:fldCharType="begin"/>
                          </w:r>
                          <w:r>
                            <w:instrText>PAGE   \* MERGEFORMAT</w:instrText>
                          </w:r>
                          <w:r>
                            <w:fldChar w:fldCharType="separate"/>
                          </w:r>
                          <w:r w:rsidR="00EE4C1D" w:rsidRPr="00EE4C1D">
                            <w:rPr>
                              <w:noProof/>
                              <w:lang w:val="zh-CN"/>
                            </w:rPr>
                            <w:t>13</w:t>
                          </w:r>
                          <w:r>
                            <w:fldChar w:fldCharType="end"/>
                          </w:r>
                        </w:p>
                      </w:txbxContent>
                    </wps:txbx>
                    <wps:bodyPr rot="0" spcFirstLastPara="0" vertOverflow="overflow" horzOverflow="overflow" vert="eaVert" wrap="none" lIns="91440" tIns="45720" rIns="91440" bIns="45720" numCol="1" spcCol="0" rtlCol="0" fromWordArt="0" anchor="b" anchorCtr="0" forceAA="0" compatLnSpc="1">
                      <a:prstTxWarp prst="textNoShape">
                        <a:avLst/>
                      </a:prstTxWarp>
                      <a:spAutoFit/>
                    </wps:bodyPr>
                  </wps:wsp>
                </a:graphicData>
              </a:graphic>
            </wp:anchor>
          </w:drawing>
        </mc:Choice>
        <mc:Fallback>
          <w:pict>
            <v:shapetype w14:anchorId="2B876DDF" id="_x0000_t202" coordsize="21600,21600" o:spt="202" path="m,l,21600r21600,l21600,xe">
              <v:stroke joinstyle="miter"/>
              <v:path gradientshapeok="t" o:connecttype="rect"/>
            </v:shapetype>
            <v:shape id="文本框 2" o:spid="_x0000_s1029" type="#_x0000_t202" style="position:absolute;left:0;text-align:left;margin-left:56.65pt;margin-top:510.25pt;width:2in;height:2in;z-index:251661312;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" filled="f" stroked="f" strokeweight=".5pt">
              <v:textbox style="layout-flow:vertical-ideographic;mso-fit-shape-to-text:t">
                <w:txbxContent>
                  <w:p w:rsidR="00EA5D1F" w:rsidRPr="001F53E5" w:rsidRDefault="00EA5D1F" w:rsidP="00EA5D1F">
                    <w:pPr>
                      <w:pStyle w:val="affff8"/>
                    </w:pPr>
                    <w:r>
                      <w:fldChar w:fldCharType="begin"/>
                    </w:r>
                    <w:r>
                      <w:instrText>PAGE   \* MERGEFORMAT</w:instrText>
                    </w:r>
                    <w:r>
                      <w:fldChar w:fldCharType="separate"/>
                    </w:r>
                    <w:r w:rsidR="00EE4C1D" w:rsidRPr="00EE4C1D">
                      <w:rPr>
                        <w:noProof/>
                        <w:lang w:val="zh-CN"/>
                      </w:rPr>
                      <w:t>13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7B" w:rsidRDefault="00E62E7B">
    <w:pPr>
      <w:pStyle w:val="afffb"/>
    </w:pPr>
    <w:r>
      <w:rPr>
        <w:noProof/>
      </w:rPr>
      <mc:AlternateContent>
        <mc:Choice Requires="wps">
          <w:drawing>
            <wp:anchor distT="0" distB="0" distL="114300" distR="114300" simplePos="0" relativeHeight="251673600" behindDoc="0" locked="0" layoutInCell="1" allowOverlap="1" wp14:anchorId="7C309E6F" wp14:editId="703AF7AA">
              <wp:simplePos x="0" y="0"/>
              <wp:positionH relativeFrom="page">
                <wp:posOffset>719455</wp:posOffset>
              </wp:positionH>
              <wp:positionV relativeFrom="page">
                <wp:posOffset>863600</wp:posOffset>
              </wp:positionV>
              <wp:extent cx="1828800" cy="1828800"/>
              <wp:effectExtent l="0" t="0" r="11430" b="12065"/>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2E7B" w:rsidRPr="00374BA6" w:rsidRDefault="00E62E7B" w:rsidP="00374BA6">
                          <w:pPr>
                            <w:pStyle w:val="afffb"/>
                          </w:pPr>
                          <w:r>
                            <w:fldChar w:fldCharType="begin"/>
                          </w:r>
                          <w:r>
                            <w:instrText>PAGE   \* MERGEFORMAT</w:instrText>
                          </w:r>
                          <w:r>
                            <w:fldChar w:fldCharType="separate"/>
                          </w:r>
                          <w:r w:rsidRPr="00E62E7B">
                            <w:rPr>
                              <w:noProof/>
                              <w:lang w:val="zh-CN"/>
                            </w:rPr>
                            <w:t>16</w:t>
                          </w:r>
                          <w:r>
                            <w:fldChar w:fldCharType="end"/>
                          </w:r>
                        </w:p>
                      </w:txbxContent>
                    </wps:txbx>
                    <wps:bodyPr rot="0" spcFirstLastPara="0" vertOverflow="overflow" horzOverflow="overflow" vert="eaVert" wrap="none" lIns="0" tIns="0" rIns="0" bIns="0" numCol="1" spcCol="0" rtlCol="0" fromWordArt="0" anchor="b" anchorCtr="0" forceAA="0" compatLnSpc="1">
                      <a:prstTxWarp prst="textNoShape">
                        <a:avLst/>
                      </a:prstTxWarp>
                      <a:spAutoFit/>
                    </wps:bodyPr>
                  </wps:wsp>
                </a:graphicData>
              </a:graphic>
            </wp:anchor>
          </w:drawing>
        </mc:Choice>
        <mc:Fallback>
          <w:pict>
            <v:shapetype w14:anchorId="7C309E6F" id="_x0000_t202" coordsize="21600,21600" o:spt="202" path="m,l,21600r21600,l21600,xe">
              <v:stroke joinstyle="miter"/>
              <v:path gradientshapeok="t" o:connecttype="rect"/>
            </v:shapetype>
            <v:shape id="文本框 10" o:spid="_x0000_s1032" type="#_x0000_t202" style="position:absolute;left:0;text-align:left;margin-left:56.65pt;margin-top:68pt;width:2in;height:2in;z-index:251673600;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" filled="f" stroked="f" strokeweight=".5pt">
              <v:textbox style="layout-flow:vertical-ideographic;mso-fit-shape-to-text:t" inset="0,0,0,0">
                <w:txbxContent>
                  <w:p w:rsidR="00E62E7B" w:rsidRPr="00374BA6" w:rsidRDefault="00E62E7B" w:rsidP="00374BA6">
                    <w:pPr>
                      <w:pStyle w:val="afffb"/>
                    </w:pPr>
                    <w:r>
                      <w:fldChar w:fldCharType="begin"/>
                    </w:r>
                    <w:r>
                      <w:instrText>PAGE   \* MERGEFORMAT</w:instrText>
                    </w:r>
                    <w:r>
                      <w:fldChar w:fldCharType="separate"/>
                    </w:r>
                    <w:r w:rsidRPr="00E62E7B">
                      <w:rPr>
                        <w:noProof/>
                        <w:lang w:val="zh-CN"/>
                      </w:rPr>
                      <w:t>16</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7B" w:rsidRDefault="00E62E7B" w:rsidP="00C94DF2">
    <w:pPr>
      <w:pStyle w:val="affff8"/>
    </w:pPr>
    <w:r>
      <w:rPr>
        <w:noProof/>
      </w:rPr>
      <mc:AlternateContent>
        <mc:Choice Requires="wps">
          <w:drawing>
            <wp:anchor distT="0" distB="0" distL="114300" distR="114300" simplePos="0" relativeHeight="251669504" behindDoc="0" locked="0" layoutInCell="1" allowOverlap="1" wp14:anchorId="213C31F7" wp14:editId="1D55984A">
              <wp:simplePos x="0" y="0"/>
              <wp:positionH relativeFrom="page">
                <wp:posOffset>719455</wp:posOffset>
              </wp:positionH>
              <wp:positionV relativeFrom="page">
                <wp:posOffset>6480175</wp:posOffset>
              </wp:positionV>
              <wp:extent cx="1828800" cy="1828800"/>
              <wp:effectExtent l="0" t="0" r="0" b="508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2E7B" w:rsidRPr="00216C9C" w:rsidRDefault="00E62E7B" w:rsidP="00216C9C">
                          <w:pPr>
                            <w:pStyle w:val="affff8"/>
                          </w:pPr>
                          <w:r>
                            <w:fldChar w:fldCharType="begin"/>
                          </w:r>
                          <w:r>
                            <w:instrText>PAGE   \* MERGEFORMAT</w:instrText>
                          </w:r>
                          <w:r>
                            <w:fldChar w:fldCharType="separate"/>
                          </w:r>
                          <w:r w:rsidR="00EE4C1D" w:rsidRPr="00EE4C1D">
                            <w:rPr>
                              <w:noProof/>
                              <w:lang w:val="zh-CN"/>
                            </w:rPr>
                            <w:t>15</w:t>
                          </w:r>
                          <w:r>
                            <w:fldChar w:fldCharType="end"/>
                          </w:r>
                        </w:p>
                      </w:txbxContent>
                    </wps:txbx>
                    <wps:bodyPr rot="0" spcFirstLastPara="0" vertOverflow="overflow" horzOverflow="overflow" vert="eaVert" wrap="none" lIns="91440" tIns="45720" rIns="91440" bIns="45720" numCol="1" spcCol="0" rtlCol="0" fromWordArt="0" anchor="b" anchorCtr="0" forceAA="0" compatLnSpc="1">
                      <a:prstTxWarp prst="textNoShape">
                        <a:avLst/>
                      </a:prstTxWarp>
                      <a:spAutoFit/>
                    </wps:bodyPr>
                  </wps:wsp>
                </a:graphicData>
              </a:graphic>
            </wp:anchor>
          </w:drawing>
        </mc:Choice>
        <mc:Fallback>
          <w:pict>
            <v:shapetype w14:anchorId="213C31F7" id="_x0000_t202" coordsize="21600,21600" o:spt="202" path="m,l,21600r21600,l21600,xe">
              <v:stroke joinstyle="miter"/>
              <v:path gradientshapeok="t" o:connecttype="rect"/>
            </v:shapetype>
            <v:shape id="文本框 8" o:spid="_x0000_s1033" type="#_x0000_t202" style="position:absolute;left:0;text-align:left;margin-left:56.65pt;margin-top:510.25pt;width:2in;height:2in;z-index:251669504;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" filled="f" stroked="f" strokeweight=".5pt">
              <v:textbox style="layout-flow:vertical-ideographic;mso-fit-shape-to-text:t">
                <w:txbxContent>
                  <w:p w:rsidR="00E62E7B" w:rsidRPr="00216C9C" w:rsidRDefault="00E62E7B" w:rsidP="00216C9C">
                    <w:pPr>
                      <w:pStyle w:val="affff8"/>
                    </w:pPr>
                    <w:r>
                      <w:fldChar w:fldCharType="begin"/>
                    </w:r>
                    <w:r>
                      <w:instrText>PAGE   \* MERGEFORMAT</w:instrText>
                    </w:r>
                    <w:r>
                      <w:fldChar w:fldCharType="separate"/>
                    </w:r>
                    <w:r w:rsidR="00EE4C1D" w:rsidRPr="00EE4C1D">
                      <w:rPr>
                        <w:noProof/>
                        <w:lang w:val="zh-CN"/>
                      </w:rPr>
                      <w:t>15</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7B" w:rsidRDefault="00E62E7B">
    <w:pPr>
      <w:pStyle w:val="afffb"/>
    </w:pPr>
    <w:r>
      <w:fldChar w:fldCharType="begin"/>
    </w:r>
    <w:r>
      <w:instrText>PAGE   \* MERGEFORMAT</w:instrText>
    </w:r>
    <w:r>
      <w:fldChar w:fldCharType="separate"/>
    </w:r>
    <w:r w:rsidRPr="00E62E7B">
      <w:rPr>
        <w:noProof/>
        <w:lang w:val="zh-CN"/>
      </w:rPr>
      <w:t>16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ECA" w:rsidRDefault="00226ECA" w:rsidP="00D86DB7">
      <w:r>
        <w:separator/>
      </w:r>
    </w:p>
  </w:footnote>
  <w:footnote w:type="continuationSeparator" w:id="0">
    <w:p w:rsidR="00226ECA" w:rsidRDefault="00226ECA" w:rsidP="00D86DB7">
      <w:r>
        <w:continuationSeparator/>
      </w:r>
    </w:p>
    <w:p w:rsidR="00226ECA" w:rsidRDefault="00226ECA"/>
    <w:p w:rsidR="00226ECA" w:rsidRDefault="00226EC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1F" w:rsidRDefault="00EA5D1F">
    <w:pPr>
      <w:pStyle w:val="afff9"/>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7B" w:rsidRPr="005F4712" w:rsidRDefault="00E62E7B"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0543A0">
      <w:rPr>
        <w:noProof/>
        <w:lang w:val="fr-FR"/>
      </w:rPr>
      <w:t>DB 5301/T XXXX—XXXX</w:t>
    </w:r>
    <w: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7B" w:rsidRPr="00D84FA1" w:rsidRDefault="00E62E7B" w:rsidP="00A2271D">
    <w:pPr>
      <w:pStyle w:val="afffff0"/>
    </w:pPr>
    <w:r>
      <w:fldChar w:fldCharType="begin"/>
    </w:r>
    <w:r>
      <w:instrText xml:space="preserve"> STYLEREF  标准文件_文件编号  \* MERGEFORMAT </w:instrText>
    </w:r>
    <w:r>
      <w:fldChar w:fldCharType="separate"/>
    </w:r>
    <w:r w:rsidR="007123D6">
      <w:t>DB 5301/T XXXX</w:t>
    </w:r>
    <w:r w:rsidR="007123D6">
      <w:t>—</w:t>
    </w:r>
    <w:r w:rsidR="007123D6">
      <w:t>XXXX</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1F" w:rsidRPr="00E70388" w:rsidRDefault="00EA5D1F"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1F" w:rsidRPr="00324EDD" w:rsidRDefault="00EA5D1F"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1F" w:rsidRPr="005F4712" w:rsidRDefault="00EA5D1F"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0543A0">
      <w:rPr>
        <w:noProof/>
        <w:lang w:val="fr-FR"/>
      </w:rPr>
      <w:t>DB 5301/T XXXX—XXXX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1F" w:rsidRPr="00D84FA1" w:rsidRDefault="00EA5D1F" w:rsidP="00A2271D">
    <w:pPr>
      <w:pStyle w:val="afffff0"/>
    </w:pPr>
    <w:r>
      <w:fldChar w:fldCharType="begin"/>
    </w:r>
    <w:r>
      <w:instrText xml:space="preserve"> STYLEREF  标准文件_文件编号  \* MERGEFORMAT </w:instrText>
    </w:r>
    <w:r>
      <w:fldChar w:fldCharType="separate"/>
    </w:r>
    <w:r w:rsidR="00EE4C1D">
      <w:t>DB 5301/T XXXX</w:t>
    </w:r>
    <w:r w:rsidR="00EE4C1D">
      <w:t>—</w:t>
    </w:r>
    <w:r w:rsidR="00EE4C1D">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1F" w:rsidRPr="00C51F34" w:rsidRDefault="00EA5D1F" w:rsidP="00C51F34">
    <w:pPr>
      <w:pStyle w:val="afffff1"/>
    </w:pPr>
    <w:r>
      <mc:AlternateContent>
        <mc:Choice Requires="wps">
          <w:drawing>
            <wp:anchor distT="0" distB="0" distL="114300" distR="114300" simplePos="0" relativeHeight="251663360" behindDoc="0" locked="0" layoutInCell="1" allowOverlap="1" wp14:anchorId="386DBF03" wp14:editId="6545A67C">
              <wp:simplePos x="0" y="0"/>
              <wp:positionH relativeFrom="page">
                <wp:posOffset>9719945</wp:posOffset>
              </wp:positionH>
              <wp:positionV relativeFrom="page">
                <wp:posOffset>899795</wp:posOffset>
              </wp:positionV>
              <wp:extent cx="1828800" cy="1828800"/>
              <wp:effectExtent l="0" t="0" r="5080" b="12065"/>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5D1F" w:rsidRPr="001E1A05" w:rsidRDefault="00EA5D1F" w:rsidP="00EA5D1F">
                          <w:pPr>
                            <w:pStyle w:val="afffff1"/>
                          </w:pPr>
                          <w:r>
                            <w:fldChar w:fldCharType="begin"/>
                          </w:r>
                          <w:r>
                            <w:instrText xml:space="preserve"> STYLEREF  标准文件_文件编号 \* MERGEFORMAT </w:instrText>
                          </w:r>
                          <w:r>
                            <w:fldChar w:fldCharType="separate"/>
                          </w:r>
                          <w:r w:rsidR="000543A0">
                            <w:t>DB 5301/T XXXX</w:t>
                          </w:r>
                          <w:r w:rsidR="000543A0">
                            <w:t>—</w:t>
                          </w:r>
                          <w:r w:rsidR="000543A0">
                            <w:t>XXXX</w:t>
                          </w:r>
                          <w:r>
                            <w:fldChar w:fldCharType="end"/>
                          </w:r>
                        </w:p>
                      </w:txbxContent>
                    </wps:txbx>
                    <wps:bodyPr rot="0" spcFirstLastPara="0" vertOverflow="overflow" horzOverflow="overflow" vert="eaVert" wrap="none" lIns="0" tIns="0" rIns="0" bIns="0" numCol="1" spcCol="0" rtlCol="0" fromWordArt="0" anchor="b" anchorCtr="0" forceAA="0" compatLnSpc="1">
                      <a:prstTxWarp prst="textNoShape">
                        <a:avLst/>
                      </a:prstTxWarp>
                      <a:spAutoFit/>
                    </wps:bodyPr>
                  </wps:wsp>
                </a:graphicData>
              </a:graphic>
            </wp:anchor>
          </w:drawing>
        </mc:Choice>
        <mc:Fallback>
          <w:pict>
            <v:shapetype w14:anchorId="386DBF03" id="_x0000_t202" coordsize="21600,21600" o:spt="202" path="m,l,21600r21600,l21600,xe">
              <v:stroke joinstyle="miter"/>
              <v:path gradientshapeok="t" o:connecttype="rect"/>
            </v:shapetype>
            <v:shape id="文本框 4" o:spid="_x0000_s1026" type="#_x0000_t202" style="position:absolute;margin-left:765.35pt;margin-top:70.85pt;width:2in;height:2in;z-index:251663360;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" filled="f" stroked="f" strokeweight=".5pt">
              <v:textbox style="layout-flow:vertical-ideographic;mso-fit-shape-to-text:t" inset="0,0,0,0">
                <w:txbxContent>
                  <w:p w:rsidR="00EA5D1F" w:rsidRPr="001E1A05" w:rsidRDefault="00EA5D1F" w:rsidP="00EA5D1F">
                    <w:pPr>
                      <w:pStyle w:val="afffff1"/>
                    </w:pPr>
                    <w:r>
                      <w:fldChar w:fldCharType="begin"/>
                    </w:r>
                    <w:r>
                      <w:instrText xml:space="preserve"> STYLEREF  标准文件_文件编号 \* MERGEFORMAT </w:instrText>
                    </w:r>
                    <w:r>
                      <w:fldChar w:fldCharType="separate"/>
                    </w:r>
                    <w:r w:rsidR="000543A0">
                      <w:t>DB 5301/T XXXX</w:t>
                    </w:r>
                    <w:r w:rsidR="000543A0">
                      <w:t>—</w:t>
                    </w:r>
                    <w:r w:rsidR="000543A0">
                      <w:t>XXXX</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D1F" w:rsidRPr="00D84FA1" w:rsidRDefault="00EA5D1F" w:rsidP="00A2271D">
    <w:pPr>
      <w:pStyle w:val="afffff0"/>
    </w:pPr>
    <w:r>
      <mc:AlternateContent>
        <mc:Choice Requires="wps">
          <w:drawing>
            <wp:anchor distT="0" distB="0" distL="114300" distR="114300" simplePos="0" relativeHeight="251659264" behindDoc="0" locked="0" layoutInCell="1" allowOverlap="1" wp14:anchorId="3C10DF6E" wp14:editId="6E584684">
              <wp:simplePos x="0" y="0"/>
              <wp:positionH relativeFrom="page">
                <wp:posOffset>9539605</wp:posOffset>
              </wp:positionH>
              <wp:positionV relativeFrom="page">
                <wp:posOffset>5069840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A5D1F" w:rsidRPr="004801AF" w:rsidRDefault="00EA5D1F" w:rsidP="00EA5D1F">
                          <w:pPr>
                            <w:pStyle w:val="afffff0"/>
                          </w:pPr>
                          <w:r>
                            <w:fldChar w:fldCharType="begin"/>
                          </w:r>
                          <w:r>
                            <w:instrText xml:space="preserve"> STYLEREF  标准文件_文件编号  \* MERGEFORMAT </w:instrText>
                          </w:r>
                          <w:r>
                            <w:fldChar w:fldCharType="separate"/>
                          </w:r>
                          <w:r w:rsidR="00EE4C1D">
                            <w:t>DB 5301/T XXXX</w:t>
                          </w:r>
                          <w:r w:rsidR="00EE4C1D">
                            <w:t>—</w:t>
                          </w:r>
                          <w:r w:rsidR="00EE4C1D">
                            <w:t>XXXX</w:t>
                          </w:r>
                          <w:r>
                            <w:fldChar w:fldCharType="end"/>
                          </w:r>
                        </w:p>
                      </w:txbxContent>
                    </wps:txbx>
                    <wps:bodyPr rot="0" spcFirstLastPara="0" vertOverflow="overflow" horzOverflow="overflow" vert="eaVert" wrap="none" lIns="91440" tIns="45720" rIns="91440" bIns="45720" numCol="1" spcCol="0" rtlCol="0" fromWordArt="0" anchor="b" anchorCtr="0" forceAA="0" compatLnSpc="1">
                      <a:prstTxWarp prst="textNoShape">
                        <a:avLst/>
                      </a:prstTxWarp>
                      <a:spAutoFit/>
                    </wps:bodyPr>
                  </wps:wsp>
                </a:graphicData>
              </a:graphic>
            </wp:anchor>
          </w:drawing>
        </mc:Choice>
        <mc:Fallback>
          <w:pict>
            <v:shapetype w14:anchorId="3C10DF6E" id="_x0000_t202" coordsize="21600,21600" o:spt="202" path="m,l,21600r21600,l21600,xe">
              <v:stroke joinstyle="miter"/>
              <v:path gradientshapeok="t" o:connecttype="rect"/>
            </v:shapetype>
            <v:shape id="文本框 1" o:spid="_x0000_s1027" type="#_x0000_t202" style="position:absolute;left:0;text-align:left;margin-left:751.15pt;margin-top:399.2pt;width:2in;height:2in;z-index:251659264;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" filled="f" stroked="f" strokeweight=".5pt">
              <v:textbox style="layout-flow:vertical-ideographic;mso-fit-shape-to-text:t">
                <w:txbxContent>
                  <w:p w:rsidR="00EA5D1F" w:rsidRPr="004801AF" w:rsidRDefault="00EA5D1F" w:rsidP="00EA5D1F">
                    <w:pPr>
                      <w:pStyle w:val="afffff0"/>
                    </w:pPr>
                    <w:r>
                      <w:fldChar w:fldCharType="begin"/>
                    </w:r>
                    <w:r>
                      <w:instrText xml:space="preserve"> STYLEREF  标准文件_文件编号  \* MERGEFORMAT </w:instrText>
                    </w:r>
                    <w:r>
                      <w:fldChar w:fldCharType="separate"/>
                    </w:r>
                    <w:r w:rsidR="00EE4C1D">
                      <w:t>DB 5301/T XXXX</w:t>
                    </w:r>
                    <w:r w:rsidR="00EE4C1D">
                      <w:t>—</w:t>
                    </w:r>
                    <w:r w:rsidR="00EE4C1D">
                      <w:t>XXXX</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7B" w:rsidRPr="00E62E7B" w:rsidRDefault="00E62E7B" w:rsidP="00E62E7B">
    <w:pPr>
      <w:pStyle w:val="afffff1"/>
    </w:pPr>
    <w:r>
      <mc:AlternateContent>
        <mc:Choice Requires="wps">
          <w:drawing>
            <wp:anchor distT="0" distB="0" distL="114300" distR="114300" simplePos="0" relativeHeight="251671552" behindDoc="0" locked="0" layoutInCell="1" allowOverlap="1" wp14:anchorId="53D39206" wp14:editId="7695CD50">
              <wp:simplePos x="0" y="0"/>
              <wp:positionH relativeFrom="page">
                <wp:posOffset>9719945</wp:posOffset>
              </wp:positionH>
              <wp:positionV relativeFrom="page">
                <wp:posOffset>899795</wp:posOffset>
              </wp:positionV>
              <wp:extent cx="1828800" cy="1828800"/>
              <wp:effectExtent l="0" t="0" r="5080" b="12065"/>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2E7B" w:rsidRPr="00121BD0" w:rsidRDefault="00E62E7B" w:rsidP="00121BD0">
                          <w:pPr>
                            <w:pStyle w:val="afffff1"/>
                          </w:pPr>
                          <w:r>
                            <w:fldChar w:fldCharType="begin"/>
                          </w:r>
                          <w:r>
                            <w:instrText xml:space="preserve"> STYLEREF  标准文件_文件编号 \* MERGEFORMAT </w:instrText>
                          </w:r>
                          <w:r>
                            <w:fldChar w:fldCharType="separate"/>
                          </w:r>
                          <w:r w:rsidR="000543A0">
                            <w:t>DB 5301/T XXXX</w:t>
                          </w:r>
                          <w:r w:rsidR="000543A0">
                            <w:t>—</w:t>
                          </w:r>
                          <w:r w:rsidR="000543A0">
                            <w:t>XXXX</w:t>
                          </w:r>
                          <w:r>
                            <w:fldChar w:fldCharType="end"/>
                          </w:r>
                        </w:p>
                      </w:txbxContent>
                    </wps:txbx>
                    <wps:bodyPr rot="0" spcFirstLastPara="0" vertOverflow="overflow" horzOverflow="overflow" vert="eaVert" wrap="none" lIns="0" tIns="0" rIns="0" bIns="0" numCol="1" spcCol="0" rtlCol="0" fromWordArt="0" anchor="b" anchorCtr="0" forceAA="0" compatLnSpc="1">
                      <a:prstTxWarp prst="textNoShape">
                        <a:avLst/>
                      </a:prstTxWarp>
                      <a:spAutoFit/>
                    </wps:bodyPr>
                  </wps:wsp>
                </a:graphicData>
              </a:graphic>
            </wp:anchor>
          </w:drawing>
        </mc:Choice>
        <mc:Fallback>
          <w:pict>
            <v:shapetype w14:anchorId="53D39206" id="_x0000_t202" coordsize="21600,21600" o:spt="202" path="m,l,21600r21600,l21600,xe">
              <v:stroke joinstyle="miter"/>
              <v:path gradientshapeok="t" o:connecttype="rect"/>
            </v:shapetype>
            <v:shape id="文本框 9" o:spid="_x0000_s1030" type="#_x0000_t202" style="position:absolute;margin-left:765.35pt;margin-top:70.85pt;width:2in;height:2in;z-index:251671552;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" filled="f" stroked="f" strokeweight=".5pt">
              <v:textbox style="layout-flow:vertical-ideographic;mso-fit-shape-to-text:t" inset="0,0,0,0">
                <w:txbxContent>
                  <w:p w:rsidR="00E62E7B" w:rsidRPr="00121BD0" w:rsidRDefault="00E62E7B" w:rsidP="00121BD0">
                    <w:pPr>
                      <w:pStyle w:val="afffff1"/>
                    </w:pPr>
                    <w:r>
                      <w:fldChar w:fldCharType="begin"/>
                    </w:r>
                    <w:r>
                      <w:instrText xml:space="preserve"> STYLEREF  标准文件_文件编号 \* MERGEFORMAT </w:instrText>
                    </w:r>
                    <w:r>
                      <w:fldChar w:fldCharType="separate"/>
                    </w:r>
                    <w:r w:rsidR="000543A0">
                      <w:t>DB 5301/T XXXX</w:t>
                    </w:r>
                    <w:r w:rsidR="000543A0">
                      <w:t>—</w:t>
                    </w:r>
                    <w:r w:rsidR="000543A0">
                      <w:t>XXXX</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7B" w:rsidRPr="00D84FA1" w:rsidRDefault="00E62E7B" w:rsidP="00A2271D">
    <w:pPr>
      <w:pStyle w:val="afffff0"/>
    </w:pPr>
    <w:r>
      <mc:AlternateContent>
        <mc:Choice Requires="wps">
          <w:drawing>
            <wp:anchor distT="0" distB="0" distL="114300" distR="114300" simplePos="0" relativeHeight="251667456" behindDoc="0" locked="0" layoutInCell="1" allowOverlap="1" wp14:anchorId="6BF26DCC" wp14:editId="4E6B0F23">
              <wp:simplePos x="0" y="0"/>
              <wp:positionH relativeFrom="page">
                <wp:posOffset>9539605</wp:posOffset>
              </wp:positionH>
              <wp:positionV relativeFrom="page">
                <wp:posOffset>5069840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2E7B" w:rsidRPr="00194AE2" w:rsidRDefault="00E62E7B" w:rsidP="00194AE2">
                          <w:pPr>
                            <w:pStyle w:val="afffff0"/>
                          </w:pPr>
                          <w:r>
                            <w:fldChar w:fldCharType="begin"/>
                          </w:r>
                          <w:r>
                            <w:instrText xml:space="preserve"> STYLEREF  标准文件_文件编号  \* MERGEFORMAT </w:instrText>
                          </w:r>
                          <w:r>
                            <w:fldChar w:fldCharType="separate"/>
                          </w:r>
                          <w:r w:rsidR="00EE4C1D">
                            <w:t>DB 5301/T XXXX</w:t>
                          </w:r>
                          <w:r w:rsidR="00EE4C1D">
                            <w:t>—</w:t>
                          </w:r>
                          <w:r w:rsidR="00EE4C1D">
                            <w:t>XXXX</w:t>
                          </w:r>
                          <w:r>
                            <w:fldChar w:fldCharType="end"/>
                          </w:r>
                        </w:p>
                      </w:txbxContent>
                    </wps:txbx>
                    <wps:bodyPr rot="0" spcFirstLastPara="0" vertOverflow="overflow" horzOverflow="overflow" vert="eaVert" wrap="none" lIns="91440" tIns="45720" rIns="91440" bIns="45720" numCol="1" spcCol="0" rtlCol="0" fromWordArt="0" anchor="b" anchorCtr="0" forceAA="0" compatLnSpc="1">
                      <a:prstTxWarp prst="textNoShape">
                        <a:avLst/>
                      </a:prstTxWarp>
                      <a:spAutoFit/>
                    </wps:bodyPr>
                  </wps:wsp>
                </a:graphicData>
              </a:graphic>
            </wp:anchor>
          </w:drawing>
        </mc:Choice>
        <mc:Fallback>
          <w:pict>
            <v:shapetype w14:anchorId="6BF26DCC" id="_x0000_t202" coordsize="21600,21600" o:spt="202" path="m,l,21600r21600,l21600,xe">
              <v:stroke joinstyle="miter"/>
              <v:path gradientshapeok="t" o:connecttype="rect"/>
            </v:shapetype>
            <v:shape id="文本框 7" o:spid="_x0000_s1031" type="#_x0000_t202" style="position:absolute;left:0;text-align:left;margin-left:751.15pt;margin-top:399.2pt;width:2in;height:2in;z-index:251667456;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" filled="f" stroked="f" strokeweight=".5pt">
              <v:textbox style="layout-flow:vertical-ideographic;mso-fit-shape-to-text:t">
                <w:txbxContent>
                  <w:p w:rsidR="00E62E7B" w:rsidRPr="00194AE2" w:rsidRDefault="00E62E7B" w:rsidP="00194AE2">
                    <w:pPr>
                      <w:pStyle w:val="afffff0"/>
                    </w:pPr>
                    <w:r>
                      <w:fldChar w:fldCharType="begin"/>
                    </w:r>
                    <w:r>
                      <w:instrText xml:space="preserve"> STYLEREF  标准文件_文件编号  \* MERGEFORMAT </w:instrText>
                    </w:r>
                    <w:r>
                      <w:fldChar w:fldCharType="separate"/>
                    </w:r>
                    <w:r w:rsidR="00EE4C1D">
                      <w:t>DB 5301/T XXXX</w:t>
                    </w:r>
                    <w:r w:rsidR="00EE4C1D">
                      <w:t>—</w:t>
                    </w:r>
                    <w:r w:rsidR="00EE4C1D">
                      <w:t>XXXX</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13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atIG3U9UbFcV7FEe5w+8Gv2W8xO5kSe6bmtvK7754oE6QL7azRZctkfhNJcl187gjXb+5lWK+iZeezS1ivoDAw==" w:salt="ye7/xlUNh8xCYVvD/E5P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0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3CA7"/>
    <w:rsid w:val="000249DB"/>
    <w:rsid w:val="0002595E"/>
    <w:rsid w:val="000303C3"/>
    <w:rsid w:val="000331D3"/>
    <w:rsid w:val="000346A5"/>
    <w:rsid w:val="000359C3"/>
    <w:rsid w:val="00035A7D"/>
    <w:rsid w:val="000365ED"/>
    <w:rsid w:val="0004249A"/>
    <w:rsid w:val="00043282"/>
    <w:rsid w:val="00044286"/>
    <w:rsid w:val="00045956"/>
    <w:rsid w:val="00047F28"/>
    <w:rsid w:val="000503AA"/>
    <w:rsid w:val="000506A1"/>
    <w:rsid w:val="000515DD"/>
    <w:rsid w:val="0005265A"/>
    <w:rsid w:val="000539DD"/>
    <w:rsid w:val="00053BD3"/>
    <w:rsid w:val="000543A0"/>
    <w:rsid w:val="000556ED"/>
    <w:rsid w:val="00055FE2"/>
    <w:rsid w:val="0005616F"/>
    <w:rsid w:val="00060C2E"/>
    <w:rsid w:val="00061033"/>
    <w:rsid w:val="000619E9"/>
    <w:rsid w:val="000622D4"/>
    <w:rsid w:val="0006357D"/>
    <w:rsid w:val="00067F1E"/>
    <w:rsid w:val="00071CC0"/>
    <w:rsid w:val="00073C8C"/>
    <w:rsid w:val="00075AB1"/>
    <w:rsid w:val="00077B64"/>
    <w:rsid w:val="00080A1C"/>
    <w:rsid w:val="00080E98"/>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A1F"/>
    <w:rsid w:val="001A4CF3"/>
    <w:rsid w:val="001B06E8"/>
    <w:rsid w:val="001B71D0"/>
    <w:rsid w:val="001B71EE"/>
    <w:rsid w:val="001C04A8"/>
    <w:rsid w:val="001C2C03"/>
    <w:rsid w:val="001C42F7"/>
    <w:rsid w:val="001C49E5"/>
    <w:rsid w:val="001C680C"/>
    <w:rsid w:val="001C6FFA"/>
    <w:rsid w:val="001C7FEA"/>
    <w:rsid w:val="001D0499"/>
    <w:rsid w:val="001D0BBE"/>
    <w:rsid w:val="001D0ED4"/>
    <w:rsid w:val="001D212F"/>
    <w:rsid w:val="001D29D7"/>
    <w:rsid w:val="001D2DE7"/>
    <w:rsid w:val="001D411C"/>
    <w:rsid w:val="001D52D0"/>
    <w:rsid w:val="001E1B6A"/>
    <w:rsid w:val="001E2484"/>
    <w:rsid w:val="001E3CC4"/>
    <w:rsid w:val="001E4882"/>
    <w:rsid w:val="001E73AB"/>
    <w:rsid w:val="001E78D3"/>
    <w:rsid w:val="001F092D"/>
    <w:rsid w:val="001F0A39"/>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33D"/>
    <w:rsid w:val="002204BB"/>
    <w:rsid w:val="00221B79"/>
    <w:rsid w:val="00221C6B"/>
    <w:rsid w:val="002253A1"/>
    <w:rsid w:val="00225CF8"/>
    <w:rsid w:val="00226ECA"/>
    <w:rsid w:val="0022794E"/>
    <w:rsid w:val="00233D64"/>
    <w:rsid w:val="0023482A"/>
    <w:rsid w:val="002359CB"/>
    <w:rsid w:val="0023627C"/>
    <w:rsid w:val="00243540"/>
    <w:rsid w:val="0024497B"/>
    <w:rsid w:val="0024515B"/>
    <w:rsid w:val="00246021"/>
    <w:rsid w:val="0024666E"/>
    <w:rsid w:val="00247947"/>
    <w:rsid w:val="00247F52"/>
    <w:rsid w:val="00250B25"/>
    <w:rsid w:val="00250BBE"/>
    <w:rsid w:val="002515C2"/>
    <w:rsid w:val="0025194F"/>
    <w:rsid w:val="00255863"/>
    <w:rsid w:val="0026148A"/>
    <w:rsid w:val="00262696"/>
    <w:rsid w:val="00263D25"/>
    <w:rsid w:val="002643C3"/>
    <w:rsid w:val="00264A0C"/>
    <w:rsid w:val="00265A63"/>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ABB"/>
    <w:rsid w:val="002B7F51"/>
    <w:rsid w:val="002C09E7"/>
    <w:rsid w:val="002C1E06"/>
    <w:rsid w:val="002C1E1C"/>
    <w:rsid w:val="002C3F07"/>
    <w:rsid w:val="002C5278"/>
    <w:rsid w:val="002C7EBB"/>
    <w:rsid w:val="002D06C1"/>
    <w:rsid w:val="002D42B5"/>
    <w:rsid w:val="002D4635"/>
    <w:rsid w:val="002D4E71"/>
    <w:rsid w:val="002D4F1A"/>
    <w:rsid w:val="002D6EC6"/>
    <w:rsid w:val="002D79AC"/>
    <w:rsid w:val="002E039D"/>
    <w:rsid w:val="002E4D5A"/>
    <w:rsid w:val="002E6326"/>
    <w:rsid w:val="002F1B4F"/>
    <w:rsid w:val="002F30E0"/>
    <w:rsid w:val="002F35E4"/>
    <w:rsid w:val="002F3730"/>
    <w:rsid w:val="002F38E1"/>
    <w:rsid w:val="002F7AF6"/>
    <w:rsid w:val="002F7B43"/>
    <w:rsid w:val="00300E63"/>
    <w:rsid w:val="00302F5F"/>
    <w:rsid w:val="00303B4B"/>
    <w:rsid w:val="0030441D"/>
    <w:rsid w:val="00306063"/>
    <w:rsid w:val="00313B85"/>
    <w:rsid w:val="00317988"/>
    <w:rsid w:val="003221B4"/>
    <w:rsid w:val="0032258D"/>
    <w:rsid w:val="00322E62"/>
    <w:rsid w:val="00324D13"/>
    <w:rsid w:val="00324D2A"/>
    <w:rsid w:val="00324EDD"/>
    <w:rsid w:val="003331E4"/>
    <w:rsid w:val="0033661D"/>
    <w:rsid w:val="00336C64"/>
    <w:rsid w:val="00337162"/>
    <w:rsid w:val="0034194F"/>
    <w:rsid w:val="00344605"/>
    <w:rsid w:val="003474AA"/>
    <w:rsid w:val="00347828"/>
    <w:rsid w:val="00350D1D"/>
    <w:rsid w:val="00352C83"/>
    <w:rsid w:val="003615D2"/>
    <w:rsid w:val="00364204"/>
    <w:rsid w:val="0036429C"/>
    <w:rsid w:val="00364A53"/>
    <w:rsid w:val="003654CB"/>
    <w:rsid w:val="00365AA9"/>
    <w:rsid w:val="00365F86"/>
    <w:rsid w:val="00365F87"/>
    <w:rsid w:val="00366E89"/>
    <w:rsid w:val="003705F4"/>
    <w:rsid w:val="00370D58"/>
    <w:rsid w:val="00371316"/>
    <w:rsid w:val="00371603"/>
    <w:rsid w:val="00374480"/>
    <w:rsid w:val="00375BCB"/>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3307"/>
    <w:rsid w:val="003D5A76"/>
    <w:rsid w:val="003D6D61"/>
    <w:rsid w:val="003D79C6"/>
    <w:rsid w:val="003E091D"/>
    <w:rsid w:val="003E1C53"/>
    <w:rsid w:val="003E2A69"/>
    <w:rsid w:val="003E2D49"/>
    <w:rsid w:val="003E2FD4"/>
    <w:rsid w:val="003E49F6"/>
    <w:rsid w:val="003E4F3D"/>
    <w:rsid w:val="003E660F"/>
    <w:rsid w:val="003F0841"/>
    <w:rsid w:val="003F23D3"/>
    <w:rsid w:val="003F3F08"/>
    <w:rsid w:val="003F426E"/>
    <w:rsid w:val="003F49F1"/>
    <w:rsid w:val="003F6272"/>
    <w:rsid w:val="00400E72"/>
    <w:rsid w:val="004011F7"/>
    <w:rsid w:val="00401400"/>
    <w:rsid w:val="00404869"/>
    <w:rsid w:val="00405884"/>
    <w:rsid w:val="00407D39"/>
    <w:rsid w:val="00410BE8"/>
    <w:rsid w:val="0041477A"/>
    <w:rsid w:val="004167A3"/>
    <w:rsid w:val="00432DAA"/>
    <w:rsid w:val="00434305"/>
    <w:rsid w:val="00435DF7"/>
    <w:rsid w:val="00436380"/>
    <w:rsid w:val="0044083F"/>
    <w:rsid w:val="00441AE7"/>
    <w:rsid w:val="00445574"/>
    <w:rsid w:val="004467FB"/>
    <w:rsid w:val="00452D6B"/>
    <w:rsid w:val="00454484"/>
    <w:rsid w:val="004547B0"/>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504E"/>
    <w:rsid w:val="004A12DF"/>
    <w:rsid w:val="004A17E6"/>
    <w:rsid w:val="004A1BA8"/>
    <w:rsid w:val="004A4B57"/>
    <w:rsid w:val="004A63FA"/>
    <w:rsid w:val="004B0272"/>
    <w:rsid w:val="004B2701"/>
    <w:rsid w:val="004B2E1B"/>
    <w:rsid w:val="004B2EC6"/>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8D1"/>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AC1"/>
    <w:rsid w:val="005479DA"/>
    <w:rsid w:val="00547BCC"/>
    <w:rsid w:val="0055013B"/>
    <w:rsid w:val="00551F6F"/>
    <w:rsid w:val="005542A2"/>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1AEC"/>
    <w:rsid w:val="005A260B"/>
    <w:rsid w:val="005A4A1B"/>
    <w:rsid w:val="005A4D0F"/>
    <w:rsid w:val="005A7830"/>
    <w:rsid w:val="005A7FCE"/>
    <w:rsid w:val="005B0F3F"/>
    <w:rsid w:val="005B4903"/>
    <w:rsid w:val="005B51CE"/>
    <w:rsid w:val="005B5885"/>
    <w:rsid w:val="005B5CD7"/>
    <w:rsid w:val="005B6CF6"/>
    <w:rsid w:val="005B7422"/>
    <w:rsid w:val="005C29B8"/>
    <w:rsid w:val="005C5F21"/>
    <w:rsid w:val="005C7156"/>
    <w:rsid w:val="005D0C75"/>
    <w:rsid w:val="005D1B73"/>
    <w:rsid w:val="005D4171"/>
    <w:rsid w:val="005D6A95"/>
    <w:rsid w:val="005D6B2C"/>
    <w:rsid w:val="005D6D9C"/>
    <w:rsid w:val="005E2335"/>
    <w:rsid w:val="005E34CA"/>
    <w:rsid w:val="005E3C18"/>
    <w:rsid w:val="005E6812"/>
    <w:rsid w:val="005E7881"/>
    <w:rsid w:val="005E78E0"/>
    <w:rsid w:val="005F0833"/>
    <w:rsid w:val="005F0D9C"/>
    <w:rsid w:val="005F284E"/>
    <w:rsid w:val="005F4712"/>
    <w:rsid w:val="006015CE"/>
    <w:rsid w:val="00601D7B"/>
    <w:rsid w:val="00604784"/>
    <w:rsid w:val="00606419"/>
    <w:rsid w:val="00607D29"/>
    <w:rsid w:val="00612952"/>
    <w:rsid w:val="0061354F"/>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5C2"/>
    <w:rsid w:val="00640620"/>
    <w:rsid w:val="00641A1F"/>
    <w:rsid w:val="00645904"/>
    <w:rsid w:val="00651ACB"/>
    <w:rsid w:val="00651C47"/>
    <w:rsid w:val="00652AB2"/>
    <w:rsid w:val="00653FED"/>
    <w:rsid w:val="00654EC0"/>
    <w:rsid w:val="0065525B"/>
    <w:rsid w:val="00655D4F"/>
    <w:rsid w:val="0065653A"/>
    <w:rsid w:val="00656D29"/>
    <w:rsid w:val="006640E5"/>
    <w:rsid w:val="006646F1"/>
    <w:rsid w:val="00664929"/>
    <w:rsid w:val="00664F62"/>
    <w:rsid w:val="006655E1"/>
    <w:rsid w:val="00672060"/>
    <w:rsid w:val="00672BFD"/>
    <w:rsid w:val="0067322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73BD"/>
    <w:rsid w:val="006B2672"/>
    <w:rsid w:val="006B54BF"/>
    <w:rsid w:val="006B5F44"/>
    <w:rsid w:val="006B5F90"/>
    <w:rsid w:val="006B62E4"/>
    <w:rsid w:val="006C1BBA"/>
    <w:rsid w:val="006C2079"/>
    <w:rsid w:val="006C5A62"/>
    <w:rsid w:val="006C5D68"/>
    <w:rsid w:val="006C5E1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3D6"/>
    <w:rsid w:val="00712A01"/>
    <w:rsid w:val="00714F58"/>
    <w:rsid w:val="00722FBF"/>
    <w:rsid w:val="00722FC2"/>
    <w:rsid w:val="00724879"/>
    <w:rsid w:val="00724CFA"/>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77B"/>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45A0"/>
    <w:rsid w:val="007B5A3D"/>
    <w:rsid w:val="007B5B95"/>
    <w:rsid w:val="007B68EA"/>
    <w:rsid w:val="007B7453"/>
    <w:rsid w:val="007C1E8B"/>
    <w:rsid w:val="007C2D89"/>
    <w:rsid w:val="007C4593"/>
    <w:rsid w:val="007C5309"/>
    <w:rsid w:val="007C6069"/>
    <w:rsid w:val="007D06C4"/>
    <w:rsid w:val="007D1352"/>
    <w:rsid w:val="007D2508"/>
    <w:rsid w:val="007D26CB"/>
    <w:rsid w:val="007D346A"/>
    <w:rsid w:val="007D6518"/>
    <w:rsid w:val="007D75B0"/>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CB0"/>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3CE"/>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3328"/>
    <w:rsid w:val="009062E6"/>
    <w:rsid w:val="0090770F"/>
    <w:rsid w:val="00911BE5"/>
    <w:rsid w:val="009135E4"/>
    <w:rsid w:val="00913CA9"/>
    <w:rsid w:val="009145AE"/>
    <w:rsid w:val="009146CE"/>
    <w:rsid w:val="00914CA7"/>
    <w:rsid w:val="009153E0"/>
    <w:rsid w:val="00915C3E"/>
    <w:rsid w:val="009161A8"/>
    <w:rsid w:val="009245F5"/>
    <w:rsid w:val="009249EC"/>
    <w:rsid w:val="009273B3"/>
    <w:rsid w:val="009305B5"/>
    <w:rsid w:val="009429D5"/>
    <w:rsid w:val="00942BF1"/>
    <w:rsid w:val="00945180"/>
    <w:rsid w:val="00945428"/>
    <w:rsid w:val="0094607B"/>
    <w:rsid w:val="00953604"/>
    <w:rsid w:val="0095496B"/>
    <w:rsid w:val="0095708E"/>
    <w:rsid w:val="009610DC"/>
    <w:rsid w:val="00961490"/>
    <w:rsid w:val="0096381A"/>
    <w:rsid w:val="00965E04"/>
    <w:rsid w:val="009674AD"/>
    <w:rsid w:val="00970CDC"/>
    <w:rsid w:val="00977010"/>
    <w:rsid w:val="00977D02"/>
    <w:rsid w:val="009809BB"/>
    <w:rsid w:val="00983541"/>
    <w:rsid w:val="0098364B"/>
    <w:rsid w:val="00986EA6"/>
    <w:rsid w:val="009906B4"/>
    <w:rsid w:val="009911AF"/>
    <w:rsid w:val="00991875"/>
    <w:rsid w:val="00991F92"/>
    <w:rsid w:val="00992985"/>
    <w:rsid w:val="00993889"/>
    <w:rsid w:val="00994660"/>
    <w:rsid w:val="0099551B"/>
    <w:rsid w:val="00997BF1"/>
    <w:rsid w:val="009A089C"/>
    <w:rsid w:val="009A118E"/>
    <w:rsid w:val="009A21CD"/>
    <w:rsid w:val="009A278C"/>
    <w:rsid w:val="009A2BC2"/>
    <w:rsid w:val="009A42C1"/>
    <w:rsid w:val="009A5429"/>
    <w:rsid w:val="009A72AD"/>
    <w:rsid w:val="009A7E90"/>
    <w:rsid w:val="009B09E0"/>
    <w:rsid w:val="009B0A23"/>
    <w:rsid w:val="009B0BC5"/>
    <w:rsid w:val="009B1247"/>
    <w:rsid w:val="009B46F9"/>
    <w:rsid w:val="009B6029"/>
    <w:rsid w:val="009B6971"/>
    <w:rsid w:val="009C27F1"/>
    <w:rsid w:val="009C3152"/>
    <w:rsid w:val="009C3354"/>
    <w:rsid w:val="009C4CFA"/>
    <w:rsid w:val="009C5070"/>
    <w:rsid w:val="009D112C"/>
    <w:rsid w:val="009D47FA"/>
    <w:rsid w:val="009D4C5B"/>
    <w:rsid w:val="009D50D2"/>
    <w:rsid w:val="009D6BCA"/>
    <w:rsid w:val="009E0F62"/>
    <w:rsid w:val="009E4A58"/>
    <w:rsid w:val="009E5A2D"/>
    <w:rsid w:val="009E5AB2"/>
    <w:rsid w:val="009E6219"/>
    <w:rsid w:val="009F03B3"/>
    <w:rsid w:val="009F0E46"/>
    <w:rsid w:val="00A0096C"/>
    <w:rsid w:val="00A01757"/>
    <w:rsid w:val="00A028C0"/>
    <w:rsid w:val="00A02BAE"/>
    <w:rsid w:val="00A06A6B"/>
    <w:rsid w:val="00A07E47"/>
    <w:rsid w:val="00A11306"/>
    <w:rsid w:val="00A129D0"/>
    <w:rsid w:val="00A12C33"/>
    <w:rsid w:val="00A138BA"/>
    <w:rsid w:val="00A14C8E"/>
    <w:rsid w:val="00A153D9"/>
    <w:rsid w:val="00A15F09"/>
    <w:rsid w:val="00A169B6"/>
    <w:rsid w:val="00A2271D"/>
    <w:rsid w:val="00A236BC"/>
    <w:rsid w:val="00A237D5"/>
    <w:rsid w:val="00A26B54"/>
    <w:rsid w:val="00A30EFC"/>
    <w:rsid w:val="00A31984"/>
    <w:rsid w:val="00A32D73"/>
    <w:rsid w:val="00A3367B"/>
    <w:rsid w:val="00A3597D"/>
    <w:rsid w:val="00A36DD1"/>
    <w:rsid w:val="00A4006C"/>
    <w:rsid w:val="00A40091"/>
    <w:rsid w:val="00A4030F"/>
    <w:rsid w:val="00A41C79"/>
    <w:rsid w:val="00A41CB5"/>
    <w:rsid w:val="00A42CDF"/>
    <w:rsid w:val="00A436BC"/>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01E5"/>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7D4F"/>
    <w:rsid w:val="00B049AF"/>
    <w:rsid w:val="00B05921"/>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6B1"/>
    <w:rsid w:val="00B34DC2"/>
    <w:rsid w:val="00B3590D"/>
    <w:rsid w:val="00B378E5"/>
    <w:rsid w:val="00B4346D"/>
    <w:rsid w:val="00B440F4"/>
    <w:rsid w:val="00B447A5"/>
    <w:rsid w:val="00B4654C"/>
    <w:rsid w:val="00B46AF0"/>
    <w:rsid w:val="00B47293"/>
    <w:rsid w:val="00B50E50"/>
    <w:rsid w:val="00B52120"/>
    <w:rsid w:val="00B547F7"/>
    <w:rsid w:val="00B54ABC"/>
    <w:rsid w:val="00B54DDE"/>
    <w:rsid w:val="00B56FBE"/>
    <w:rsid w:val="00B60ACF"/>
    <w:rsid w:val="00B62B58"/>
    <w:rsid w:val="00B65149"/>
    <w:rsid w:val="00B66567"/>
    <w:rsid w:val="00B66F52"/>
    <w:rsid w:val="00B66FE5"/>
    <w:rsid w:val="00B72880"/>
    <w:rsid w:val="00B758BF"/>
    <w:rsid w:val="00B77EC8"/>
    <w:rsid w:val="00B82284"/>
    <w:rsid w:val="00B827A6"/>
    <w:rsid w:val="00B831CE"/>
    <w:rsid w:val="00B86677"/>
    <w:rsid w:val="00B87131"/>
    <w:rsid w:val="00B939B1"/>
    <w:rsid w:val="00B9657D"/>
    <w:rsid w:val="00B96D40"/>
    <w:rsid w:val="00B97386"/>
    <w:rsid w:val="00BA263B"/>
    <w:rsid w:val="00BA42B2"/>
    <w:rsid w:val="00BA58D4"/>
    <w:rsid w:val="00BA5B9E"/>
    <w:rsid w:val="00BA7C9A"/>
    <w:rsid w:val="00BB203B"/>
    <w:rsid w:val="00BB5F8F"/>
    <w:rsid w:val="00BB657A"/>
    <w:rsid w:val="00BC06D7"/>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4E9"/>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1F34"/>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3C0E"/>
    <w:rsid w:val="00C84133"/>
    <w:rsid w:val="00C84E33"/>
    <w:rsid w:val="00C86D6F"/>
    <w:rsid w:val="00C905FC"/>
    <w:rsid w:val="00C92D03"/>
    <w:rsid w:val="00C9319C"/>
    <w:rsid w:val="00C9435D"/>
    <w:rsid w:val="00C94DF2"/>
    <w:rsid w:val="00C96741"/>
    <w:rsid w:val="00CA0C4D"/>
    <w:rsid w:val="00CA2D1B"/>
    <w:rsid w:val="00CA375D"/>
    <w:rsid w:val="00CA662A"/>
    <w:rsid w:val="00CA7AFD"/>
    <w:rsid w:val="00CA7C3C"/>
    <w:rsid w:val="00CB0189"/>
    <w:rsid w:val="00CB0BA2"/>
    <w:rsid w:val="00CB1A42"/>
    <w:rsid w:val="00CB1B0C"/>
    <w:rsid w:val="00CB2C0B"/>
    <w:rsid w:val="00CB517D"/>
    <w:rsid w:val="00CB690E"/>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3920"/>
    <w:rsid w:val="00CF5F09"/>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4C0A"/>
    <w:rsid w:val="00D20737"/>
    <w:rsid w:val="00D21E81"/>
    <w:rsid w:val="00D223DE"/>
    <w:rsid w:val="00D25E37"/>
    <w:rsid w:val="00D2661A"/>
    <w:rsid w:val="00D27582"/>
    <w:rsid w:val="00D27EC4"/>
    <w:rsid w:val="00D32719"/>
    <w:rsid w:val="00D33333"/>
    <w:rsid w:val="00D33457"/>
    <w:rsid w:val="00D352A2"/>
    <w:rsid w:val="00D3660F"/>
    <w:rsid w:val="00D36801"/>
    <w:rsid w:val="00D4162B"/>
    <w:rsid w:val="00D417F3"/>
    <w:rsid w:val="00D4514F"/>
    <w:rsid w:val="00D451E2"/>
    <w:rsid w:val="00D45E89"/>
    <w:rsid w:val="00D45E8D"/>
    <w:rsid w:val="00D466AE"/>
    <w:rsid w:val="00D4734F"/>
    <w:rsid w:val="00D51BF3"/>
    <w:rsid w:val="00D620A2"/>
    <w:rsid w:val="00D62770"/>
    <w:rsid w:val="00D66846"/>
    <w:rsid w:val="00D675FB"/>
    <w:rsid w:val="00D71F25"/>
    <w:rsid w:val="00D72A9C"/>
    <w:rsid w:val="00D77031"/>
    <w:rsid w:val="00D84941"/>
    <w:rsid w:val="00D84FA1"/>
    <w:rsid w:val="00D851F0"/>
    <w:rsid w:val="00D86DB7"/>
    <w:rsid w:val="00D926D0"/>
    <w:rsid w:val="00D93030"/>
    <w:rsid w:val="00D950E1"/>
    <w:rsid w:val="00D952A6"/>
    <w:rsid w:val="00D97C8A"/>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2D2"/>
    <w:rsid w:val="00DE6E81"/>
    <w:rsid w:val="00DE703F"/>
    <w:rsid w:val="00DE7595"/>
    <w:rsid w:val="00DF1961"/>
    <w:rsid w:val="00DF44DE"/>
    <w:rsid w:val="00DF5F11"/>
    <w:rsid w:val="00DF5F5F"/>
    <w:rsid w:val="00E01138"/>
    <w:rsid w:val="00E02DFB"/>
    <w:rsid w:val="00E030F9"/>
    <w:rsid w:val="00E0311A"/>
    <w:rsid w:val="00E03138"/>
    <w:rsid w:val="00E06404"/>
    <w:rsid w:val="00E065D2"/>
    <w:rsid w:val="00E11A85"/>
    <w:rsid w:val="00E12495"/>
    <w:rsid w:val="00E125A2"/>
    <w:rsid w:val="00E15CCD"/>
    <w:rsid w:val="00E202EF"/>
    <w:rsid w:val="00E210B5"/>
    <w:rsid w:val="00E23D99"/>
    <w:rsid w:val="00E2552F"/>
    <w:rsid w:val="00E3137A"/>
    <w:rsid w:val="00E32CCF"/>
    <w:rsid w:val="00E34A98"/>
    <w:rsid w:val="00E35267"/>
    <w:rsid w:val="00E35D1E"/>
    <w:rsid w:val="00E364F9"/>
    <w:rsid w:val="00E365FA"/>
    <w:rsid w:val="00E36789"/>
    <w:rsid w:val="00E44A83"/>
    <w:rsid w:val="00E46DC6"/>
    <w:rsid w:val="00E502C1"/>
    <w:rsid w:val="00E502DD"/>
    <w:rsid w:val="00E50D3A"/>
    <w:rsid w:val="00E51387"/>
    <w:rsid w:val="00E51E68"/>
    <w:rsid w:val="00E52EFD"/>
    <w:rsid w:val="00E53754"/>
    <w:rsid w:val="00E5408A"/>
    <w:rsid w:val="00E56800"/>
    <w:rsid w:val="00E57F09"/>
    <w:rsid w:val="00E60C63"/>
    <w:rsid w:val="00E62E7B"/>
    <w:rsid w:val="00E62FF9"/>
    <w:rsid w:val="00E635D6"/>
    <w:rsid w:val="00E639BC"/>
    <w:rsid w:val="00E664CC"/>
    <w:rsid w:val="00E70388"/>
    <w:rsid w:val="00E70F92"/>
    <w:rsid w:val="00E72BCF"/>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5D1F"/>
    <w:rsid w:val="00EA61BC"/>
    <w:rsid w:val="00EA681A"/>
    <w:rsid w:val="00EA735B"/>
    <w:rsid w:val="00EB17DE"/>
    <w:rsid w:val="00EB1E69"/>
    <w:rsid w:val="00EB2086"/>
    <w:rsid w:val="00EB5EDF"/>
    <w:rsid w:val="00EB60FE"/>
    <w:rsid w:val="00EB74DB"/>
    <w:rsid w:val="00EC5359"/>
    <w:rsid w:val="00EC562A"/>
    <w:rsid w:val="00EC5B09"/>
    <w:rsid w:val="00ED067A"/>
    <w:rsid w:val="00ED2B50"/>
    <w:rsid w:val="00EE0350"/>
    <w:rsid w:val="00EE0719"/>
    <w:rsid w:val="00EE0E80"/>
    <w:rsid w:val="00EE140B"/>
    <w:rsid w:val="00EE4C1D"/>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43A3"/>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3EBB"/>
    <w:rsid w:val="00F95248"/>
    <w:rsid w:val="00F956A9"/>
    <w:rsid w:val="00F963ED"/>
    <w:rsid w:val="00F966CF"/>
    <w:rsid w:val="00F96CAE"/>
    <w:rsid w:val="00F97C99"/>
    <w:rsid w:val="00FA4DAC"/>
    <w:rsid w:val="00FA662D"/>
    <w:rsid w:val="00FA73B1"/>
    <w:rsid w:val="00FB0CB9"/>
    <w:rsid w:val="00FB231D"/>
    <w:rsid w:val="00FB2E74"/>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3C5"/>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7407B"/>
  <w15:docId w15:val="{6302C53A-8B40-4C52-8248-02DC65AA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qFormat/>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qFormat/>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9B46F9"/>
    <w:pPr>
      <w:numPr>
        <w:ilvl w:val="2"/>
      </w:numPr>
      <w:spacing w:beforeLines="50" w:before="50" w:afterLines="50" w:after="50"/>
      <w:ind w:left="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qFormat/>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qFormat/>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9B46F9"/>
    <w:rPr>
      <w:rFonts w:ascii="宋体"/>
    </w:rPr>
  </w:style>
  <w:style w:type="table" w:styleId="afffffffffc">
    <w:name w:val="Table Grid"/>
    <w:basedOn w:val="afff7"/>
    <w:uiPriority w:val="39"/>
    <w:qFormat/>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2.jp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440F8C86E74DA28A8F34BD2E9BF373"/>
        <w:category>
          <w:name w:val="常规"/>
          <w:gallery w:val="placeholder"/>
        </w:category>
        <w:types>
          <w:type w:val="bbPlcHdr"/>
        </w:types>
        <w:behaviors>
          <w:behavior w:val="content"/>
        </w:behaviors>
        <w:guid w:val="{703D4735-7732-419D-A8FB-6E1BE656B8DC}"/>
      </w:docPartPr>
      <w:docPartBody>
        <w:p w:rsidR="00926B98" w:rsidRDefault="00E47CA7">
          <w:pPr>
            <w:pStyle w:val="55440F8C86E74DA28A8F34BD2E9BF373"/>
          </w:pPr>
          <w:r w:rsidRPr="00751A05">
            <w:rPr>
              <w:rStyle w:val="a3"/>
              <w:rFonts w:hint="eastAsia"/>
            </w:rPr>
            <w:t>单击或点击此处输入文字。</w:t>
          </w:r>
        </w:p>
      </w:docPartBody>
    </w:docPart>
    <w:docPart>
      <w:docPartPr>
        <w:name w:val="C7815F85D2D44DEAA73C11348C8B81A1"/>
        <w:category>
          <w:name w:val="常规"/>
          <w:gallery w:val="placeholder"/>
        </w:category>
        <w:types>
          <w:type w:val="bbPlcHdr"/>
        </w:types>
        <w:behaviors>
          <w:behavior w:val="content"/>
        </w:behaviors>
        <w:guid w:val="{06AC6FF0-67EF-40A4-964A-06AC575E2BC7}"/>
      </w:docPartPr>
      <w:docPartBody>
        <w:p w:rsidR="00926B98" w:rsidRDefault="00E47CA7">
          <w:pPr>
            <w:pStyle w:val="C7815F85D2D44DEAA73C11348C8B81A1"/>
          </w:pPr>
          <w:r w:rsidRPr="00FB6243">
            <w:rPr>
              <w:rStyle w:val="a3"/>
              <w:rFonts w:hint="eastAsia"/>
            </w:rPr>
            <w:t>选择一项。</w:t>
          </w:r>
        </w:p>
      </w:docPartBody>
    </w:docPart>
    <w:docPart>
      <w:docPartPr>
        <w:name w:val="39A04F24E697493E888D376986BC63DB"/>
        <w:category>
          <w:name w:val="常规"/>
          <w:gallery w:val="placeholder"/>
        </w:category>
        <w:types>
          <w:type w:val="bbPlcHdr"/>
        </w:types>
        <w:behaviors>
          <w:behavior w:val="content"/>
        </w:behaviors>
        <w:guid w:val="{440BC0CF-651C-47B2-98D4-83CFA6FF1CEC}"/>
      </w:docPartPr>
      <w:docPartBody>
        <w:p w:rsidR="00926B98" w:rsidRDefault="00E47CA7">
          <w:pPr>
            <w:pStyle w:val="39A04F24E697493E888D376986BC63D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A7"/>
    <w:rsid w:val="00026C7F"/>
    <w:rsid w:val="003E1B0D"/>
    <w:rsid w:val="00926B98"/>
    <w:rsid w:val="00C7300C"/>
    <w:rsid w:val="00E4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5440F8C86E74DA28A8F34BD2E9BF373">
    <w:name w:val="55440F8C86E74DA28A8F34BD2E9BF373"/>
    <w:pPr>
      <w:widowControl w:val="0"/>
      <w:jc w:val="both"/>
    </w:pPr>
  </w:style>
  <w:style w:type="paragraph" w:customStyle="1" w:styleId="C7815F85D2D44DEAA73C11348C8B81A1">
    <w:name w:val="C7815F85D2D44DEAA73C11348C8B81A1"/>
    <w:pPr>
      <w:widowControl w:val="0"/>
      <w:jc w:val="both"/>
    </w:pPr>
  </w:style>
  <w:style w:type="paragraph" w:customStyle="1" w:styleId="39A04F24E697493E888D376986BC63DB">
    <w:name w:val="39A04F24E697493E888D376986BC63D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78CBA-84BD-428F-85B4-ACB74654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122</TotalTime>
  <Pages>21</Pages>
  <Words>2176</Words>
  <Characters>12407</Characters>
  <Application>Microsoft Office Word</Application>
  <DocSecurity>0</DocSecurity>
  <Lines>103</Lines>
  <Paragraphs>29</Paragraphs>
  <ScaleCrop>false</ScaleCrop>
  <Company>PCMI</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Duan</dc:creator>
  <cp:keywords/>
  <dc:description>&lt;config cover="true" show_menu="true" version="1.0.0" doctype="SDKXY"&gt;_x000d_
&lt;/config&gt;</dc:description>
  <cp:lastModifiedBy>Duan</cp:lastModifiedBy>
  <cp:revision>179</cp:revision>
  <cp:lastPrinted>2025-04-01T07:07:00Z</cp:lastPrinted>
  <dcterms:created xsi:type="dcterms:W3CDTF">2025-04-01T04:43:00Z</dcterms:created>
  <dcterms:modified xsi:type="dcterms:W3CDTF">2025-04-01T08:19:00Z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