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sFVeqFz+c+0X3goe2qDMEa==&#10;" textCheckSum="" ver="1">
  <a:bounds l="3550" t="120" r="5755" b="12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8" name="直接连接符 28"/>
        <wps:cNvCnPr/>
        <wps:spPr bwMode="auto">
          <a:xfrm>
            <a:off x="3154680" y="7430770"/>
            <a:ext cx="1400175" cy="0"/>
          </a:xfrm>
          <a:prstGeom prst="line">
            <a:avLst/>
          </a:prstGeom>
          <a:noFill/>
          <a:ln w="9525">
            <a:solidFill>
              <a:srgbClr val="000000"/>
            </a:solidFill>
            <a:round/>
          </a:ln>
        </wps:spPr>
        <wps:bodyPr/>
      </wps:wsp>
    </a:graphicData>
  </a:graphic>
</wp:e2oholder>
</file>