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before="0" w:line="360" w:lineRule="auto"/>
        <w:ind w:left="0" w:right="0" w:firstLine="0"/>
        <w:jc w:val="center"/>
        <w:rPr>
          <w:rFonts w:ascii="黑体" w:hAnsi="黑体" w:eastAsia="黑体" w:cs="黑体"/>
          <w:sz w:val="36"/>
          <w:szCs w:val="36"/>
          <w:highlight w:val="none"/>
        </w:rPr>
      </w:pPr>
      <w:bookmarkStart w:id="0" w:name="_GoBack"/>
      <w:r>
        <w:rPr>
          <w:rFonts w:ascii="黑体" w:hAnsi="黑体" w:eastAsia="黑体" w:cs="黑体"/>
          <w:spacing w:val="-1"/>
          <w:sz w:val="36"/>
          <w:szCs w:val="36"/>
          <w:highlight w:val="none"/>
        </w:rPr>
        <w:t>乘用车企业平均燃料消耗量与新能源汽</w:t>
      </w:r>
      <w:r>
        <w:rPr>
          <w:rFonts w:ascii="黑体" w:hAnsi="黑体" w:eastAsia="黑体" w:cs="黑体"/>
          <w:sz w:val="36"/>
          <w:szCs w:val="36"/>
          <w:highlight w:val="none"/>
        </w:rPr>
        <w:t>车积分</w:t>
      </w:r>
      <w:r>
        <w:rPr>
          <w:rFonts w:ascii="黑体" w:hAnsi="黑体" w:eastAsia="黑体" w:cs="黑体"/>
          <w:spacing w:val="-2"/>
          <w:sz w:val="36"/>
          <w:szCs w:val="36"/>
          <w:highlight w:val="none"/>
        </w:rPr>
        <w:t>交易平台使用规范指引</w:t>
      </w:r>
    </w:p>
    <w:p>
      <w:pPr>
        <w:spacing w:line="360" w:lineRule="auto"/>
        <w:rPr>
          <w:rFonts w:ascii="Arial"/>
          <w:sz w:val="21"/>
          <w:highlight w:val="none"/>
        </w:rPr>
      </w:pPr>
    </w:p>
    <w:p>
      <w:pPr>
        <w:spacing w:line="360" w:lineRule="auto"/>
        <w:rPr>
          <w:rFonts w:ascii="Arial"/>
          <w:sz w:val="21"/>
          <w:highlight w:val="none"/>
        </w:rPr>
      </w:pPr>
    </w:p>
    <w:p>
      <w:pPr>
        <w:spacing w:before="0" w:line="360" w:lineRule="auto"/>
        <w:ind w:left="0"/>
        <w:jc w:val="center"/>
        <w:rPr>
          <w:rFonts w:ascii="黑体" w:hAnsi="黑体" w:eastAsia="黑体" w:cs="黑体"/>
          <w:sz w:val="31"/>
          <w:szCs w:val="31"/>
          <w:highlight w:val="none"/>
        </w:rPr>
      </w:pPr>
      <w:r>
        <w:rPr>
          <w:rFonts w:ascii="黑体" w:hAnsi="黑体" w:eastAsia="黑体" w:cs="黑体"/>
          <w:spacing w:val="9"/>
          <w:sz w:val="31"/>
          <w:szCs w:val="31"/>
          <w:highlight w:val="none"/>
        </w:rPr>
        <w:t>第</w:t>
      </w:r>
      <w:r>
        <w:rPr>
          <w:rFonts w:ascii="黑体" w:hAnsi="黑体" w:eastAsia="黑体" w:cs="黑体"/>
          <w:spacing w:val="6"/>
          <w:sz w:val="31"/>
          <w:szCs w:val="31"/>
          <w:highlight w:val="none"/>
        </w:rPr>
        <w:t>一章 总则</w:t>
      </w:r>
    </w:p>
    <w:p>
      <w:pPr>
        <w:spacing w:line="360" w:lineRule="auto"/>
        <w:rPr>
          <w:rFonts w:ascii="Arial"/>
          <w:sz w:val="21"/>
          <w:highlight w:val="none"/>
        </w:rPr>
      </w:pPr>
    </w:p>
    <w:p>
      <w:pPr>
        <w:kinsoku/>
        <w:spacing w:before="0" w:line="360" w:lineRule="auto"/>
        <w:ind w:left="36" w:right="319" w:firstLine="700" w:firstLineChars="200"/>
        <w:jc w:val="both"/>
        <w:rPr>
          <w:rFonts w:ascii="仿宋" w:hAnsi="仿宋" w:eastAsia="仿宋" w:cs="仿宋"/>
          <w:sz w:val="31"/>
          <w:szCs w:val="31"/>
          <w:highlight w:val="none"/>
        </w:rPr>
      </w:pPr>
      <w:r>
        <w:rPr>
          <w:rFonts w:ascii="仿宋" w:hAnsi="仿宋" w:eastAsia="仿宋" w:cs="仿宋"/>
          <w:spacing w:val="20"/>
          <w:sz w:val="31"/>
          <w:szCs w:val="31"/>
          <w:highlight w:val="none"/>
        </w:rPr>
        <w:t>1.1 为规范企业使用乘用车企</w:t>
      </w:r>
      <w:r>
        <w:rPr>
          <w:rFonts w:ascii="仿宋" w:hAnsi="仿宋" w:eastAsia="仿宋" w:cs="仿宋"/>
          <w:spacing w:val="20"/>
          <w:sz w:val="31"/>
          <w:szCs w:val="31"/>
          <w:highlight w:val="none"/>
        </w:rPr>
        <w:t>业平均燃料消耗量与</w:t>
      </w:r>
      <w:r>
        <w:rPr>
          <w:rFonts w:ascii="仿宋" w:hAnsi="仿宋" w:eastAsia="仿宋" w:cs="仿宋"/>
          <w:spacing w:val="17"/>
          <w:sz w:val="31"/>
          <w:szCs w:val="31"/>
          <w:highlight w:val="none"/>
        </w:rPr>
        <w:t>新</w:t>
      </w:r>
      <w:r>
        <w:rPr>
          <w:rFonts w:ascii="仿宋" w:hAnsi="仿宋" w:eastAsia="仿宋" w:cs="仿宋"/>
          <w:spacing w:val="14"/>
          <w:sz w:val="31"/>
          <w:szCs w:val="31"/>
          <w:highlight w:val="none"/>
        </w:rPr>
        <w:t>能源汽</w:t>
      </w:r>
      <w:r>
        <w:rPr>
          <w:rFonts w:ascii="仿宋" w:hAnsi="仿宋" w:eastAsia="仿宋" w:cs="仿宋"/>
          <w:spacing w:val="8"/>
          <w:sz w:val="31"/>
          <w:szCs w:val="31"/>
          <w:highlight w:val="none"/>
        </w:rPr>
        <w:t>车</w:t>
      </w:r>
      <w:r>
        <w:rPr>
          <w:rFonts w:ascii="仿宋" w:hAnsi="仿宋" w:eastAsia="仿宋" w:cs="仿宋"/>
          <w:spacing w:val="7"/>
          <w:sz w:val="31"/>
          <w:szCs w:val="31"/>
          <w:highlight w:val="none"/>
        </w:rPr>
        <w:t>积分交易平台</w:t>
      </w:r>
      <w:r>
        <w:rPr>
          <w:rFonts w:hint="eastAsia" w:ascii="仿宋" w:hAnsi="仿宋" w:eastAsia="仿宋" w:cs="仿宋"/>
          <w:spacing w:val="7"/>
          <w:sz w:val="31"/>
          <w:szCs w:val="31"/>
          <w:highlight w:val="none"/>
          <w:lang w:eastAsia="zh-CN"/>
        </w:rPr>
        <w:t>（</w:t>
      </w:r>
      <w:r>
        <w:rPr>
          <w:rFonts w:ascii="仿宋" w:hAnsi="仿宋" w:eastAsia="仿宋" w:cs="仿宋"/>
          <w:spacing w:val="7"/>
          <w:sz w:val="31"/>
          <w:szCs w:val="31"/>
          <w:highlight w:val="none"/>
        </w:rPr>
        <w:t>以下简称</w:t>
      </w:r>
      <w:r>
        <w:rPr>
          <w:rFonts w:hint="eastAsia" w:ascii="仿宋" w:hAnsi="仿宋" w:eastAsia="仿宋" w:cs="仿宋"/>
          <w:spacing w:val="7"/>
          <w:sz w:val="31"/>
          <w:szCs w:val="31"/>
          <w:highlight w:val="none"/>
          <w:lang w:eastAsia="zh-CN"/>
        </w:rPr>
        <w:t>“</w:t>
      </w:r>
      <w:r>
        <w:rPr>
          <w:rFonts w:ascii="仿宋" w:hAnsi="仿宋" w:eastAsia="仿宋" w:cs="仿宋"/>
          <w:spacing w:val="7"/>
          <w:sz w:val="31"/>
          <w:szCs w:val="31"/>
          <w:highlight w:val="none"/>
        </w:rPr>
        <w:t>交易平台</w:t>
      </w:r>
      <w:r>
        <w:rPr>
          <w:rFonts w:hint="eastAsia" w:ascii="仿宋" w:hAnsi="仿宋" w:eastAsia="仿宋" w:cs="仿宋"/>
          <w:spacing w:val="7"/>
          <w:sz w:val="31"/>
          <w:szCs w:val="31"/>
          <w:highlight w:val="none"/>
          <w:lang w:eastAsia="zh-CN"/>
        </w:rPr>
        <w:t>”）</w:t>
      </w:r>
      <w:r>
        <w:rPr>
          <w:rFonts w:ascii="仿宋" w:hAnsi="仿宋" w:eastAsia="仿宋" w:cs="仿宋"/>
          <w:spacing w:val="7"/>
          <w:sz w:val="31"/>
          <w:szCs w:val="31"/>
          <w:highlight w:val="none"/>
        </w:rPr>
        <w:t>行为，促</w:t>
      </w:r>
      <w:r>
        <w:rPr>
          <w:rFonts w:hint="eastAsia" w:ascii="仿宋" w:hAnsi="仿宋" w:eastAsia="仿宋" w:cs="仿宋"/>
          <w:spacing w:val="7"/>
          <w:sz w:val="31"/>
          <w:szCs w:val="31"/>
          <w:highlight w:val="none"/>
          <w:lang w:val="en-US" w:eastAsia="zh-CN"/>
        </w:rPr>
        <w:t>进</w:t>
      </w:r>
      <w:r>
        <w:rPr>
          <w:rFonts w:ascii="仿宋" w:hAnsi="仿宋" w:eastAsia="仿宋" w:cs="仿宋"/>
          <w:spacing w:val="7"/>
          <w:sz w:val="31"/>
          <w:szCs w:val="31"/>
          <w:highlight w:val="none"/>
        </w:rPr>
        <w:t>企</w:t>
      </w:r>
      <w:r>
        <w:rPr>
          <w:rFonts w:ascii="仿宋" w:hAnsi="仿宋" w:eastAsia="仿宋" w:cs="仿宋"/>
          <w:spacing w:val="4"/>
          <w:sz w:val="31"/>
          <w:szCs w:val="31"/>
          <w:highlight w:val="none"/>
        </w:rPr>
        <w:t>业顺利</w:t>
      </w:r>
      <w:r>
        <w:rPr>
          <w:rFonts w:ascii="仿宋" w:hAnsi="仿宋" w:eastAsia="仿宋" w:cs="仿宋"/>
          <w:spacing w:val="3"/>
          <w:sz w:val="31"/>
          <w:szCs w:val="31"/>
          <w:highlight w:val="none"/>
        </w:rPr>
        <w:t>开</w:t>
      </w:r>
      <w:r>
        <w:rPr>
          <w:rFonts w:ascii="仿宋" w:hAnsi="仿宋" w:eastAsia="仿宋" w:cs="仿宋"/>
          <w:spacing w:val="2"/>
          <w:sz w:val="31"/>
          <w:szCs w:val="31"/>
          <w:highlight w:val="none"/>
        </w:rPr>
        <w:t>展积分</w:t>
      </w:r>
      <w:r>
        <w:rPr>
          <w:rFonts w:hint="eastAsia" w:ascii="仿宋" w:hAnsi="仿宋" w:eastAsia="仿宋" w:cs="仿宋"/>
          <w:spacing w:val="2"/>
          <w:sz w:val="31"/>
          <w:szCs w:val="31"/>
          <w:highlight w:val="none"/>
          <w:lang w:val="en-US" w:eastAsia="zh-CN"/>
        </w:rPr>
        <w:t>储存、提取、</w:t>
      </w:r>
      <w:r>
        <w:rPr>
          <w:rFonts w:ascii="仿宋" w:hAnsi="仿宋" w:eastAsia="仿宋" w:cs="仿宋"/>
          <w:spacing w:val="2"/>
          <w:sz w:val="31"/>
          <w:szCs w:val="31"/>
          <w:highlight w:val="none"/>
        </w:rPr>
        <w:t>交易、转让，根据国家相关</w:t>
      </w:r>
      <w:r>
        <w:rPr>
          <w:rFonts w:hint="eastAsia" w:ascii="仿宋" w:hAnsi="仿宋" w:eastAsia="仿宋" w:cs="仿宋"/>
          <w:spacing w:val="2"/>
          <w:sz w:val="31"/>
          <w:szCs w:val="31"/>
          <w:highlight w:val="none"/>
          <w:lang w:val="en-US" w:eastAsia="zh-CN"/>
        </w:rPr>
        <w:t>法律</w:t>
      </w:r>
      <w:r>
        <w:rPr>
          <w:rFonts w:ascii="仿宋" w:hAnsi="仿宋" w:eastAsia="仿宋" w:cs="仿宋"/>
          <w:spacing w:val="2"/>
          <w:sz w:val="31"/>
          <w:szCs w:val="31"/>
          <w:highlight w:val="none"/>
        </w:rPr>
        <w:t>、法规、</w:t>
      </w:r>
      <w:r>
        <w:rPr>
          <w:rFonts w:ascii="仿宋" w:hAnsi="仿宋" w:eastAsia="仿宋" w:cs="仿宋"/>
          <w:spacing w:val="-12"/>
          <w:sz w:val="31"/>
          <w:szCs w:val="31"/>
          <w:highlight w:val="none"/>
        </w:rPr>
        <w:t>规</w:t>
      </w:r>
      <w:r>
        <w:rPr>
          <w:rFonts w:ascii="仿宋" w:hAnsi="仿宋" w:eastAsia="仿宋" w:cs="仿宋"/>
          <w:spacing w:val="-9"/>
          <w:sz w:val="31"/>
          <w:szCs w:val="31"/>
          <w:highlight w:val="none"/>
        </w:rPr>
        <w:t>章</w:t>
      </w:r>
      <w:r>
        <w:rPr>
          <w:rFonts w:ascii="仿宋" w:hAnsi="仿宋" w:eastAsia="仿宋" w:cs="仿宋"/>
          <w:spacing w:val="-6"/>
          <w:sz w:val="31"/>
          <w:szCs w:val="31"/>
          <w:highlight w:val="none"/>
        </w:rPr>
        <w:t>等，制定本使用规范指引。</w:t>
      </w:r>
    </w:p>
    <w:p>
      <w:pPr>
        <w:kinsoku/>
        <w:spacing w:line="360" w:lineRule="auto"/>
        <w:ind w:left="44" w:right="317" w:firstLine="676" w:firstLineChars="200"/>
        <w:jc w:val="both"/>
        <w:rPr>
          <w:rFonts w:ascii="仿宋" w:hAnsi="仿宋" w:eastAsia="仿宋" w:cs="仿宋"/>
          <w:sz w:val="31"/>
          <w:szCs w:val="31"/>
          <w:highlight w:val="none"/>
        </w:rPr>
      </w:pPr>
      <w:r>
        <w:rPr>
          <w:rFonts w:ascii="仿宋" w:hAnsi="仿宋" w:eastAsia="仿宋" w:cs="仿宋"/>
          <w:spacing w:val="14"/>
          <w:sz w:val="31"/>
          <w:szCs w:val="31"/>
          <w:highlight w:val="none"/>
        </w:rPr>
        <w:t>1</w:t>
      </w:r>
      <w:r>
        <w:rPr>
          <w:rFonts w:ascii="仿宋" w:hAnsi="仿宋" w:eastAsia="仿宋" w:cs="仿宋"/>
          <w:spacing w:val="7"/>
          <w:sz w:val="31"/>
          <w:szCs w:val="31"/>
          <w:highlight w:val="none"/>
        </w:rPr>
        <w:t>.2 企业通过交易平台开展积分查询、</w:t>
      </w:r>
      <w:r>
        <w:rPr>
          <w:rFonts w:hint="eastAsia" w:ascii="仿宋" w:hAnsi="仿宋" w:eastAsia="仿宋" w:cs="仿宋"/>
          <w:spacing w:val="7"/>
          <w:sz w:val="31"/>
          <w:szCs w:val="31"/>
          <w:highlight w:val="none"/>
          <w:lang w:val="en-US" w:eastAsia="zh-CN"/>
        </w:rPr>
        <w:t>储存、提取、</w:t>
      </w:r>
      <w:r>
        <w:rPr>
          <w:rFonts w:ascii="仿宋" w:hAnsi="仿宋" w:eastAsia="仿宋" w:cs="仿宋"/>
          <w:spacing w:val="7"/>
          <w:sz w:val="31"/>
          <w:szCs w:val="31"/>
          <w:highlight w:val="none"/>
        </w:rPr>
        <w:t>交易、转让等活</w:t>
      </w:r>
      <w:r>
        <w:rPr>
          <w:rFonts w:ascii="仿宋" w:hAnsi="仿宋" w:eastAsia="仿宋" w:cs="仿宋"/>
          <w:spacing w:val="9"/>
          <w:sz w:val="31"/>
          <w:szCs w:val="31"/>
          <w:highlight w:val="none"/>
        </w:rPr>
        <w:t>动</w:t>
      </w:r>
      <w:r>
        <w:rPr>
          <w:rFonts w:ascii="仿宋" w:hAnsi="仿宋" w:eastAsia="仿宋" w:cs="仿宋"/>
          <w:spacing w:val="6"/>
          <w:sz w:val="31"/>
          <w:szCs w:val="31"/>
          <w:highlight w:val="none"/>
        </w:rPr>
        <w:t>，适用本使用规范指引。</w:t>
      </w:r>
    </w:p>
    <w:p>
      <w:pPr>
        <w:kinsoku/>
        <w:spacing w:before="0" w:line="360" w:lineRule="auto"/>
        <w:ind w:left="19" w:firstLine="672" w:firstLineChars="200"/>
        <w:jc w:val="both"/>
        <w:rPr>
          <w:rFonts w:ascii="仿宋" w:hAnsi="仿宋" w:eastAsia="仿宋" w:cs="仿宋"/>
          <w:spacing w:val="6"/>
          <w:sz w:val="31"/>
          <w:szCs w:val="31"/>
          <w:highlight w:val="none"/>
        </w:rPr>
      </w:pPr>
      <w:r>
        <w:rPr>
          <w:rFonts w:ascii="仿宋" w:hAnsi="仿宋" w:eastAsia="仿宋" w:cs="仿宋"/>
          <w:spacing w:val="13"/>
          <w:sz w:val="31"/>
          <w:szCs w:val="31"/>
          <w:highlight w:val="none"/>
        </w:rPr>
        <w:t>1.3 本使用规范指引所称企业“平均燃料消耗量积分”</w:t>
      </w:r>
      <w:r>
        <w:rPr>
          <w:rFonts w:hint="eastAsia" w:ascii="仿宋" w:hAnsi="仿宋" w:eastAsia="仿宋" w:cs="仿宋"/>
          <w:spacing w:val="23"/>
          <w:sz w:val="31"/>
          <w:szCs w:val="31"/>
          <w:highlight w:val="none"/>
          <w:lang w:eastAsia="zh-CN"/>
        </w:rPr>
        <w:t>（</w:t>
      </w:r>
      <w:r>
        <w:rPr>
          <w:rFonts w:ascii="仿宋" w:hAnsi="仿宋" w:eastAsia="仿宋" w:cs="仿宋"/>
          <w:spacing w:val="20"/>
          <w:sz w:val="31"/>
          <w:szCs w:val="31"/>
          <w:highlight w:val="none"/>
        </w:rPr>
        <w:t>以下简称</w:t>
      </w:r>
      <w:r>
        <w:rPr>
          <w:rFonts w:hint="eastAsia" w:ascii="仿宋" w:hAnsi="仿宋" w:eastAsia="仿宋" w:cs="仿宋"/>
          <w:spacing w:val="20"/>
          <w:sz w:val="31"/>
          <w:szCs w:val="31"/>
          <w:highlight w:val="none"/>
          <w:lang w:eastAsia="zh-CN"/>
        </w:rPr>
        <w:t>“</w:t>
      </w:r>
      <w:r>
        <w:rPr>
          <w:rFonts w:ascii="仿宋" w:hAnsi="仿宋" w:eastAsia="仿宋" w:cs="仿宋"/>
          <w:spacing w:val="20"/>
          <w:sz w:val="31"/>
          <w:szCs w:val="31"/>
          <w:highlight w:val="none"/>
        </w:rPr>
        <w:t>油耗积分</w:t>
      </w:r>
      <w:r>
        <w:rPr>
          <w:rFonts w:hint="eastAsia" w:ascii="仿宋" w:hAnsi="仿宋" w:eastAsia="仿宋" w:cs="仿宋"/>
          <w:spacing w:val="20"/>
          <w:sz w:val="31"/>
          <w:szCs w:val="31"/>
          <w:highlight w:val="none"/>
          <w:lang w:eastAsia="zh-CN"/>
        </w:rPr>
        <w:t>”）</w:t>
      </w:r>
      <w:r>
        <w:rPr>
          <w:rFonts w:ascii="仿宋" w:hAnsi="仿宋" w:eastAsia="仿宋" w:cs="仿宋"/>
          <w:spacing w:val="20"/>
          <w:sz w:val="31"/>
          <w:szCs w:val="31"/>
          <w:highlight w:val="none"/>
        </w:rPr>
        <w:t>和“新能源汽车积分”</w:t>
      </w:r>
      <w:r>
        <w:rPr>
          <w:rFonts w:hint="eastAsia" w:ascii="仿宋" w:hAnsi="仿宋" w:eastAsia="仿宋" w:cs="仿宋"/>
          <w:spacing w:val="20"/>
          <w:sz w:val="31"/>
          <w:szCs w:val="31"/>
          <w:highlight w:val="none"/>
          <w:lang w:eastAsia="zh-CN"/>
        </w:rPr>
        <w:t>（</w:t>
      </w:r>
      <w:r>
        <w:rPr>
          <w:rFonts w:ascii="仿宋" w:hAnsi="仿宋" w:eastAsia="仿宋" w:cs="仿宋"/>
          <w:spacing w:val="20"/>
          <w:sz w:val="31"/>
          <w:szCs w:val="31"/>
          <w:highlight w:val="none"/>
        </w:rPr>
        <w:t>以下简称</w:t>
      </w:r>
      <w:r>
        <w:rPr>
          <w:rFonts w:hint="eastAsia" w:ascii="仿宋" w:hAnsi="仿宋" w:eastAsia="仿宋" w:cs="仿宋"/>
          <w:spacing w:val="20"/>
          <w:sz w:val="31"/>
          <w:szCs w:val="31"/>
          <w:highlight w:val="none"/>
          <w:lang w:eastAsia="zh-CN"/>
        </w:rPr>
        <w:t>“</w:t>
      </w:r>
      <w:r>
        <w:rPr>
          <w:rFonts w:ascii="仿宋" w:hAnsi="仿宋" w:eastAsia="仿宋" w:cs="仿宋"/>
          <w:spacing w:val="20"/>
          <w:sz w:val="31"/>
          <w:szCs w:val="31"/>
          <w:highlight w:val="none"/>
        </w:rPr>
        <w:t>新</w:t>
      </w:r>
      <w:r>
        <w:rPr>
          <w:rFonts w:ascii="仿宋" w:hAnsi="仿宋" w:eastAsia="仿宋" w:cs="仿宋"/>
          <w:spacing w:val="15"/>
          <w:sz w:val="31"/>
          <w:szCs w:val="31"/>
          <w:highlight w:val="none"/>
        </w:rPr>
        <w:t>能源积分</w:t>
      </w:r>
      <w:r>
        <w:rPr>
          <w:rFonts w:hint="eastAsia" w:ascii="仿宋" w:hAnsi="仿宋" w:eastAsia="仿宋" w:cs="仿宋"/>
          <w:spacing w:val="20"/>
          <w:sz w:val="31"/>
          <w:szCs w:val="31"/>
          <w:highlight w:val="none"/>
          <w:lang w:eastAsia="zh-CN"/>
        </w:rPr>
        <w:t>”</w:t>
      </w:r>
      <w:r>
        <w:rPr>
          <w:rFonts w:hint="eastAsia" w:ascii="仿宋" w:hAnsi="仿宋" w:eastAsia="仿宋" w:cs="仿宋"/>
          <w:spacing w:val="15"/>
          <w:sz w:val="31"/>
          <w:szCs w:val="31"/>
          <w:highlight w:val="none"/>
          <w:lang w:eastAsia="zh-CN"/>
        </w:rPr>
        <w:t>）</w:t>
      </w:r>
      <w:r>
        <w:rPr>
          <w:rFonts w:ascii="仿宋" w:hAnsi="仿宋" w:eastAsia="仿宋" w:cs="仿宋"/>
          <w:spacing w:val="15"/>
          <w:sz w:val="31"/>
          <w:szCs w:val="31"/>
          <w:highlight w:val="none"/>
        </w:rPr>
        <w:t>是指工业和信息化部、商务部、海关总署、国家</w:t>
      </w:r>
      <w:r>
        <w:rPr>
          <w:rFonts w:ascii="仿宋" w:hAnsi="仿宋" w:eastAsia="仿宋" w:cs="仿宋"/>
          <w:spacing w:val="40"/>
          <w:sz w:val="31"/>
          <w:szCs w:val="31"/>
          <w:highlight w:val="none"/>
        </w:rPr>
        <w:t>市</w:t>
      </w:r>
      <w:r>
        <w:rPr>
          <w:rFonts w:ascii="仿宋" w:hAnsi="仿宋" w:eastAsia="仿宋" w:cs="仿宋"/>
          <w:spacing w:val="21"/>
          <w:sz w:val="31"/>
          <w:szCs w:val="31"/>
          <w:highlight w:val="none"/>
        </w:rPr>
        <w:t>场监督管理总局等部门联合发布的乘用车企业平均燃料</w:t>
      </w:r>
      <w:r>
        <w:rPr>
          <w:rFonts w:ascii="仿宋" w:hAnsi="仿宋" w:eastAsia="仿宋" w:cs="仿宋"/>
          <w:spacing w:val="12"/>
          <w:sz w:val="31"/>
          <w:szCs w:val="31"/>
          <w:highlight w:val="none"/>
        </w:rPr>
        <w:t>消</w:t>
      </w:r>
      <w:r>
        <w:rPr>
          <w:rFonts w:ascii="仿宋" w:hAnsi="仿宋" w:eastAsia="仿宋" w:cs="仿宋"/>
          <w:spacing w:val="10"/>
          <w:sz w:val="31"/>
          <w:szCs w:val="31"/>
          <w:highlight w:val="none"/>
        </w:rPr>
        <w:t>耗</w:t>
      </w:r>
      <w:r>
        <w:rPr>
          <w:rFonts w:ascii="仿宋" w:hAnsi="仿宋" w:eastAsia="仿宋" w:cs="仿宋"/>
          <w:spacing w:val="6"/>
          <w:sz w:val="31"/>
          <w:szCs w:val="31"/>
          <w:highlight w:val="none"/>
        </w:rPr>
        <w:t>量和新能源汽车积分核算结果。</w:t>
      </w:r>
    </w:p>
    <w:p>
      <w:pPr>
        <w:kinsoku/>
        <w:spacing w:before="0" w:line="360" w:lineRule="auto"/>
        <w:ind w:left="19" w:right="0" w:firstLine="640" w:firstLineChars="200"/>
        <w:jc w:val="both"/>
        <w:rPr>
          <w:rFonts w:ascii="仿宋" w:hAnsi="仿宋" w:eastAsia="仿宋" w:cs="仿宋"/>
          <w:sz w:val="31"/>
          <w:szCs w:val="31"/>
          <w:highlight w:val="none"/>
        </w:rPr>
      </w:pPr>
      <w:r>
        <w:rPr>
          <w:rFonts w:ascii="仿宋" w:hAnsi="仿宋" w:eastAsia="仿宋" w:cs="仿宋"/>
          <w:spacing w:val="5"/>
          <w:sz w:val="31"/>
          <w:szCs w:val="31"/>
          <w:highlight w:val="none"/>
        </w:rPr>
        <w:t>1.4</w:t>
      </w:r>
      <w:r>
        <w:rPr>
          <w:rFonts w:hint="eastAsia" w:ascii="仿宋" w:hAnsi="仿宋" w:eastAsia="仿宋" w:cs="仿宋"/>
          <w:spacing w:val="5"/>
          <w:sz w:val="31"/>
          <w:szCs w:val="31"/>
          <w:highlight w:val="none"/>
          <w:lang w:val="en-US" w:eastAsia="zh-CN"/>
        </w:rPr>
        <w:t xml:space="preserve"> </w:t>
      </w:r>
      <w:r>
        <w:rPr>
          <w:rFonts w:ascii="仿宋" w:hAnsi="仿宋" w:eastAsia="仿宋" w:cs="仿宋"/>
          <w:spacing w:val="5"/>
          <w:sz w:val="31"/>
          <w:szCs w:val="31"/>
          <w:highlight w:val="none"/>
        </w:rPr>
        <w:t>企业通过交易平台开展积分</w:t>
      </w:r>
      <w:r>
        <w:rPr>
          <w:rFonts w:hint="eastAsia" w:ascii="仿宋" w:hAnsi="仿宋" w:eastAsia="仿宋" w:cs="仿宋"/>
          <w:spacing w:val="5"/>
          <w:sz w:val="31"/>
          <w:szCs w:val="31"/>
          <w:highlight w:val="none"/>
          <w:lang w:val="en-US" w:eastAsia="zh-CN"/>
        </w:rPr>
        <w:t>储存、</w:t>
      </w:r>
      <w:r>
        <w:rPr>
          <w:rFonts w:hint="eastAsia" w:ascii="仿宋" w:hAnsi="仿宋" w:eastAsia="仿宋" w:cs="仿宋"/>
          <w:spacing w:val="2"/>
          <w:sz w:val="31"/>
          <w:szCs w:val="31"/>
          <w:highlight w:val="none"/>
          <w:lang w:val="en-US" w:eastAsia="zh-CN"/>
        </w:rPr>
        <w:t>提取、</w:t>
      </w:r>
      <w:r>
        <w:rPr>
          <w:rFonts w:ascii="仿宋" w:hAnsi="仿宋" w:eastAsia="仿宋" w:cs="仿宋"/>
          <w:spacing w:val="5"/>
          <w:sz w:val="31"/>
          <w:szCs w:val="31"/>
          <w:highlight w:val="none"/>
        </w:rPr>
        <w:t>交易</w:t>
      </w:r>
      <w:r>
        <w:rPr>
          <w:rFonts w:ascii="仿宋" w:hAnsi="仿宋" w:eastAsia="仿宋" w:cs="仿宋"/>
          <w:spacing w:val="5"/>
          <w:sz w:val="31"/>
          <w:szCs w:val="31"/>
          <w:highlight w:val="none"/>
        </w:rPr>
        <w:t>、转让等活动</w:t>
      </w:r>
      <w:r>
        <w:rPr>
          <w:rFonts w:ascii="仿宋" w:hAnsi="仿宋" w:eastAsia="仿宋" w:cs="仿宋"/>
          <w:spacing w:val="4"/>
          <w:sz w:val="31"/>
          <w:szCs w:val="31"/>
          <w:highlight w:val="none"/>
        </w:rPr>
        <w:t>的</w:t>
      </w:r>
      <w:r>
        <w:rPr>
          <w:rFonts w:ascii="仿宋" w:hAnsi="仿宋" w:eastAsia="仿宋" w:cs="仿宋"/>
          <w:sz w:val="31"/>
          <w:szCs w:val="31"/>
          <w:highlight w:val="none"/>
        </w:rPr>
        <w:t>，</w:t>
      </w:r>
      <w:r>
        <w:rPr>
          <w:rFonts w:ascii="仿宋" w:hAnsi="仿宋" w:eastAsia="仿宋" w:cs="仿宋"/>
          <w:spacing w:val="9"/>
          <w:sz w:val="31"/>
          <w:szCs w:val="31"/>
          <w:highlight w:val="none"/>
        </w:rPr>
        <w:t>相关行为应当遵守《乘用车企业平均燃料消耗量与新能源汽车积分并行管理办法》以及其它国家相关法律、法规、规</w:t>
      </w:r>
      <w:r>
        <w:rPr>
          <w:rFonts w:ascii="仿宋" w:hAnsi="仿宋" w:eastAsia="仿宋" w:cs="仿宋"/>
          <w:spacing w:val="6"/>
          <w:sz w:val="31"/>
          <w:szCs w:val="31"/>
          <w:highlight w:val="none"/>
        </w:rPr>
        <w:t>章</w:t>
      </w:r>
      <w:r>
        <w:rPr>
          <w:rFonts w:ascii="仿宋" w:hAnsi="仿宋" w:eastAsia="仿宋" w:cs="仿宋"/>
          <w:spacing w:val="12"/>
          <w:sz w:val="31"/>
          <w:szCs w:val="31"/>
          <w:highlight w:val="none"/>
        </w:rPr>
        <w:t>等</w:t>
      </w:r>
      <w:r>
        <w:rPr>
          <w:rFonts w:ascii="仿宋" w:hAnsi="仿宋" w:eastAsia="仿宋" w:cs="仿宋"/>
          <w:spacing w:val="6"/>
          <w:sz w:val="31"/>
          <w:szCs w:val="31"/>
          <w:highlight w:val="none"/>
        </w:rPr>
        <w:t>，遵循自愿、诚实、信用的原则。</w:t>
      </w:r>
    </w:p>
    <w:p>
      <w:pPr>
        <w:kinsoku/>
        <w:spacing w:line="360" w:lineRule="auto"/>
        <w:ind w:firstLine="420" w:firstLineChars="200"/>
        <w:jc w:val="both"/>
        <w:rPr>
          <w:highlight w:val="none"/>
        </w:rPr>
        <w:sectPr>
          <w:pgSz w:w="11907" w:h="16839"/>
          <w:pgMar w:top="1440" w:right="1800" w:bottom="1440" w:left="1800" w:header="0" w:footer="0" w:gutter="0"/>
          <w:cols w:space="720" w:num="1"/>
        </w:sectPr>
      </w:pPr>
    </w:p>
    <w:p>
      <w:pPr>
        <w:spacing w:before="0" w:line="360" w:lineRule="auto"/>
        <w:ind w:left="0"/>
        <w:jc w:val="center"/>
        <w:rPr>
          <w:rFonts w:ascii="黑体" w:hAnsi="黑体" w:eastAsia="黑体" w:cs="黑体"/>
          <w:sz w:val="31"/>
          <w:szCs w:val="31"/>
          <w:highlight w:val="none"/>
        </w:rPr>
      </w:pPr>
      <w:r>
        <w:rPr>
          <w:rFonts w:ascii="黑体" w:hAnsi="黑体" w:eastAsia="黑体" w:cs="黑体"/>
          <w:spacing w:val="10"/>
          <w:sz w:val="31"/>
          <w:szCs w:val="31"/>
          <w:highlight w:val="none"/>
        </w:rPr>
        <w:t>第</w:t>
      </w:r>
      <w:r>
        <w:rPr>
          <w:rFonts w:ascii="黑体" w:hAnsi="黑体" w:eastAsia="黑体" w:cs="黑体"/>
          <w:spacing w:val="7"/>
          <w:sz w:val="31"/>
          <w:szCs w:val="31"/>
          <w:highlight w:val="none"/>
        </w:rPr>
        <w:t>二章 积分市场</w:t>
      </w:r>
    </w:p>
    <w:p>
      <w:pPr>
        <w:spacing w:line="360" w:lineRule="auto"/>
        <w:rPr>
          <w:rFonts w:ascii="Arial"/>
          <w:sz w:val="21"/>
          <w:highlight w:val="none"/>
        </w:rPr>
      </w:pPr>
    </w:p>
    <w:p>
      <w:pPr>
        <w:spacing w:line="360" w:lineRule="auto"/>
        <w:ind w:left="686"/>
        <w:rPr>
          <w:rFonts w:ascii="Arial"/>
          <w:sz w:val="21"/>
          <w:highlight w:val="none"/>
        </w:rPr>
      </w:pPr>
      <w:r>
        <w:rPr>
          <w:rFonts w:ascii="仿宋" w:hAnsi="仿宋" w:eastAsia="仿宋" w:cs="仿宋"/>
          <w:spacing w:val="8"/>
          <w:sz w:val="31"/>
          <w:szCs w:val="31"/>
          <w:highlight w:val="none"/>
          <w14:textOutline w14:w="5791" w14:cap="flat" w14:cmpd="sng">
            <w14:solidFill>
              <w14:srgbClr w14:val="000000"/>
            </w14:solidFill>
            <w14:prstDash w14:val="solid"/>
            <w14:miter w14:val="0"/>
          </w14:textOutline>
        </w:rPr>
        <w:t>第</w:t>
      </w:r>
      <w:r>
        <w:rPr>
          <w:rFonts w:ascii="仿宋" w:hAnsi="仿宋" w:eastAsia="仿宋" w:cs="仿宋"/>
          <w:spacing w:val="6"/>
          <w:sz w:val="31"/>
          <w:szCs w:val="31"/>
          <w:highlight w:val="none"/>
          <w14:textOutline w14:w="5791" w14:cap="flat" w14:cmpd="sng">
            <w14:solidFill>
              <w14:srgbClr w14:val="000000"/>
            </w14:solidFill>
            <w14:prstDash w14:val="solid"/>
            <w14:miter w14:val="0"/>
          </w14:textOutline>
        </w:rPr>
        <w:t>一节</w:t>
      </w:r>
      <w:r>
        <w:rPr>
          <w:rFonts w:ascii="仿宋" w:hAnsi="仿宋" w:eastAsia="仿宋" w:cs="仿宋"/>
          <w:spacing w:val="6"/>
          <w:sz w:val="31"/>
          <w:szCs w:val="31"/>
          <w:highlight w:val="none"/>
        </w:rPr>
        <w:t xml:space="preserve"> </w:t>
      </w:r>
      <w:r>
        <w:rPr>
          <w:rFonts w:ascii="仿宋" w:hAnsi="仿宋" w:eastAsia="仿宋" w:cs="仿宋"/>
          <w:spacing w:val="6"/>
          <w:sz w:val="31"/>
          <w:szCs w:val="31"/>
          <w:highlight w:val="none"/>
          <w14:textOutline w14:w="5791" w14:cap="flat" w14:cmpd="sng">
            <w14:solidFill>
              <w14:srgbClr w14:val="000000"/>
            </w14:solidFill>
            <w14:prstDash w14:val="solid"/>
            <w14:miter w14:val="0"/>
          </w14:textOutline>
        </w:rPr>
        <w:t>参与人</w:t>
      </w:r>
    </w:p>
    <w:p>
      <w:pPr>
        <w:kinsoku/>
        <w:spacing w:before="0" w:line="360" w:lineRule="auto"/>
        <w:ind w:left="36" w:right="319" w:firstLine="648" w:firstLineChars="200"/>
        <w:jc w:val="both"/>
        <w:rPr>
          <w:rFonts w:ascii="仿宋" w:hAnsi="仿宋" w:eastAsia="仿宋" w:cs="仿宋"/>
          <w:spacing w:val="7"/>
          <w:sz w:val="31"/>
          <w:szCs w:val="31"/>
          <w:highlight w:val="none"/>
        </w:rPr>
      </w:pPr>
      <w:r>
        <w:rPr>
          <w:rFonts w:ascii="仿宋" w:hAnsi="仿宋" w:eastAsia="仿宋" w:cs="仿宋"/>
          <w:spacing w:val="7"/>
          <w:sz w:val="31"/>
          <w:szCs w:val="31"/>
          <w:highlight w:val="none"/>
        </w:rPr>
        <w:t>2.1.1 参与人是指符合《乘用车企业平均燃料消耗量与新能源汽车积分并行管理办法》</w:t>
      </w:r>
      <w:r>
        <w:rPr>
          <w:rFonts w:hint="eastAsia" w:ascii="仿宋" w:hAnsi="仿宋" w:eastAsia="仿宋" w:cs="仿宋"/>
          <w:spacing w:val="7"/>
          <w:sz w:val="31"/>
          <w:szCs w:val="31"/>
          <w:highlight w:val="none"/>
          <w:lang w:eastAsia="zh-CN"/>
        </w:rPr>
        <w:t>（</w:t>
      </w:r>
      <w:r>
        <w:rPr>
          <w:rFonts w:ascii="仿宋" w:hAnsi="仿宋" w:eastAsia="仿宋" w:cs="仿宋"/>
          <w:spacing w:val="7"/>
          <w:sz w:val="31"/>
          <w:szCs w:val="31"/>
          <w:highlight w:val="none"/>
        </w:rPr>
        <w:t>以下简称《积分办法》</w:t>
      </w:r>
      <w:r>
        <w:rPr>
          <w:rFonts w:hint="eastAsia" w:ascii="仿宋" w:hAnsi="仿宋" w:eastAsia="仿宋" w:cs="仿宋"/>
          <w:spacing w:val="7"/>
          <w:sz w:val="31"/>
          <w:szCs w:val="31"/>
          <w:highlight w:val="none"/>
          <w:lang w:eastAsia="zh-CN"/>
        </w:rPr>
        <w:t>）</w:t>
      </w:r>
      <w:r>
        <w:rPr>
          <w:rFonts w:ascii="仿宋" w:hAnsi="仿宋" w:eastAsia="仿宋" w:cs="仿宋"/>
          <w:spacing w:val="7"/>
          <w:sz w:val="31"/>
          <w:szCs w:val="31"/>
          <w:highlight w:val="none"/>
        </w:rPr>
        <w:t>规定的中华人民共和国境内乘用车生产企业、进口乘用车供应企业。</w:t>
      </w:r>
    </w:p>
    <w:p>
      <w:pPr>
        <w:kinsoku/>
        <w:spacing w:before="0" w:line="360" w:lineRule="auto"/>
        <w:ind w:left="36" w:right="319" w:firstLine="648" w:firstLineChars="200"/>
        <w:jc w:val="both"/>
        <w:rPr>
          <w:rFonts w:ascii="仿宋" w:hAnsi="仿宋" w:eastAsia="仿宋" w:cs="仿宋"/>
          <w:spacing w:val="7"/>
          <w:sz w:val="31"/>
          <w:szCs w:val="31"/>
          <w:highlight w:val="none"/>
        </w:rPr>
      </w:pPr>
      <w:r>
        <w:rPr>
          <w:rFonts w:ascii="仿宋" w:hAnsi="仿宋" w:eastAsia="仿宋" w:cs="仿宋"/>
          <w:spacing w:val="7"/>
          <w:sz w:val="31"/>
          <w:szCs w:val="31"/>
          <w:highlight w:val="none"/>
        </w:rPr>
        <w:t>2.1.2 在工业和信息化部相关信息系统中提交过企业营业执照复印件、进口产品代理委托书复印件或进口许可证明复印件等资料的参与人，需另外提交从事积分交易相关人员的法人授权委托书以及身份证复印件、交易平台使用承诺书等资料。交易平台管理方对资料审核后开通积分账户。新申请积分账户的参与人，则需提交前述所有材料。</w:t>
      </w:r>
    </w:p>
    <w:p>
      <w:pPr>
        <w:kinsoku/>
        <w:spacing w:before="0" w:line="360" w:lineRule="auto"/>
        <w:ind w:left="36" w:right="319" w:firstLine="648" w:firstLineChars="200"/>
        <w:jc w:val="both"/>
        <w:rPr>
          <w:rFonts w:ascii="仿宋" w:hAnsi="仿宋" w:eastAsia="仿宋" w:cs="仿宋"/>
          <w:spacing w:val="7"/>
          <w:sz w:val="31"/>
          <w:szCs w:val="31"/>
          <w:highlight w:val="none"/>
        </w:rPr>
      </w:pPr>
      <w:r>
        <w:rPr>
          <w:rFonts w:ascii="仿宋" w:hAnsi="仿宋" w:eastAsia="仿宋" w:cs="仿宋"/>
          <w:spacing w:val="7"/>
          <w:sz w:val="31"/>
          <w:szCs w:val="31"/>
          <w:highlight w:val="none"/>
        </w:rPr>
        <w:t>2.1.3 参与人分为申报方和应价方。其中提出申报的参与人称为申报方，回应申报并提出报价的参与人称为应价方。</w:t>
      </w:r>
    </w:p>
    <w:p>
      <w:pPr>
        <w:spacing w:line="360" w:lineRule="auto"/>
        <w:ind w:left="686"/>
        <w:rPr>
          <w:rFonts w:ascii="Arial"/>
          <w:sz w:val="21"/>
          <w:highlight w:val="none"/>
        </w:rPr>
      </w:pPr>
      <w:r>
        <w:rPr>
          <w:rFonts w:ascii="仿宋" w:hAnsi="仿宋" w:eastAsia="仿宋" w:cs="仿宋"/>
          <w:spacing w:val="8"/>
          <w:sz w:val="31"/>
          <w:szCs w:val="31"/>
          <w:highlight w:val="none"/>
          <w14:textOutline w14:w="5791" w14:cap="flat" w14:cmpd="sng">
            <w14:solidFill>
              <w14:srgbClr w14:val="000000"/>
            </w14:solidFill>
            <w14:prstDash w14:val="solid"/>
            <w14:miter w14:val="0"/>
          </w14:textOutline>
        </w:rPr>
        <w:t>第</w:t>
      </w:r>
      <w:r>
        <w:rPr>
          <w:rFonts w:ascii="仿宋" w:hAnsi="仿宋" w:eastAsia="仿宋" w:cs="仿宋"/>
          <w:spacing w:val="7"/>
          <w:sz w:val="31"/>
          <w:szCs w:val="31"/>
          <w:highlight w:val="none"/>
          <w14:textOutline w14:w="5791" w14:cap="flat" w14:cmpd="sng">
            <w14:solidFill>
              <w14:srgbClr w14:val="000000"/>
            </w14:solidFill>
            <w14:prstDash w14:val="solid"/>
            <w14:miter w14:val="0"/>
          </w14:textOutline>
        </w:rPr>
        <w:t>二节</w:t>
      </w:r>
      <w:r>
        <w:rPr>
          <w:rFonts w:ascii="仿宋" w:hAnsi="仿宋" w:eastAsia="仿宋" w:cs="仿宋"/>
          <w:spacing w:val="7"/>
          <w:sz w:val="31"/>
          <w:szCs w:val="31"/>
          <w:highlight w:val="none"/>
        </w:rPr>
        <w:t xml:space="preserve"> </w:t>
      </w:r>
      <w:r>
        <w:rPr>
          <w:rFonts w:ascii="仿宋" w:hAnsi="仿宋" w:eastAsia="仿宋" w:cs="仿宋"/>
          <w:spacing w:val="7"/>
          <w:sz w:val="31"/>
          <w:szCs w:val="31"/>
          <w:highlight w:val="none"/>
          <w14:textOutline w14:w="5791" w14:cap="flat" w14:cmpd="sng">
            <w14:solidFill>
              <w14:srgbClr w14:val="000000"/>
            </w14:solidFill>
            <w14:prstDash w14:val="solid"/>
            <w14:miter w14:val="0"/>
          </w14:textOutline>
        </w:rPr>
        <w:t>品种与形式</w:t>
      </w:r>
    </w:p>
    <w:p>
      <w:pPr>
        <w:kinsoku/>
        <w:spacing w:before="0" w:line="360" w:lineRule="auto"/>
        <w:ind w:left="36" w:right="319" w:firstLine="648" w:firstLineChars="200"/>
        <w:jc w:val="both"/>
        <w:rPr>
          <w:rFonts w:ascii="仿宋" w:hAnsi="仿宋" w:eastAsia="仿宋" w:cs="仿宋"/>
          <w:spacing w:val="7"/>
          <w:sz w:val="31"/>
          <w:szCs w:val="31"/>
          <w:highlight w:val="none"/>
        </w:rPr>
      </w:pPr>
      <w:r>
        <w:rPr>
          <w:rFonts w:ascii="仿宋" w:hAnsi="仿宋" w:eastAsia="仿宋" w:cs="仿宋"/>
          <w:spacing w:val="7"/>
          <w:sz w:val="31"/>
          <w:szCs w:val="31"/>
          <w:highlight w:val="none"/>
        </w:rPr>
        <w:t>2.2.1 通过交易平台进行交易、转让的积分品种包括：</w:t>
      </w:r>
    </w:p>
    <w:p>
      <w:pPr>
        <w:kinsoku/>
        <w:spacing w:before="0" w:line="360" w:lineRule="auto"/>
        <w:ind w:left="36" w:right="319" w:firstLine="648" w:firstLineChars="200"/>
        <w:jc w:val="both"/>
        <w:rPr>
          <w:rFonts w:ascii="仿宋" w:hAnsi="仿宋" w:eastAsia="仿宋" w:cs="仿宋"/>
          <w:spacing w:val="7"/>
          <w:sz w:val="31"/>
          <w:szCs w:val="31"/>
          <w:highlight w:val="none"/>
        </w:rPr>
      </w:pPr>
      <w:r>
        <w:rPr>
          <w:rFonts w:hint="default" w:ascii="仿宋" w:hAnsi="仿宋" w:eastAsia="仿宋" w:cs="仿宋"/>
          <w:spacing w:val="7"/>
          <w:sz w:val="31"/>
          <w:szCs w:val="31"/>
          <w:highlight w:val="none"/>
          <w:lang w:eastAsia="zh-CN"/>
        </w:rPr>
        <w:t>（</w:t>
      </w:r>
      <w:r>
        <w:rPr>
          <w:rFonts w:hint="default" w:ascii="仿宋" w:hAnsi="仿宋" w:eastAsia="仿宋" w:cs="仿宋"/>
          <w:spacing w:val="7"/>
          <w:sz w:val="31"/>
          <w:szCs w:val="31"/>
          <w:highlight w:val="none"/>
          <w:lang w:val="en-US" w:eastAsia="zh-CN"/>
        </w:rPr>
        <w:t>1</w:t>
      </w:r>
      <w:r>
        <w:rPr>
          <w:rFonts w:hint="default" w:ascii="仿宋" w:hAnsi="仿宋" w:eastAsia="仿宋" w:cs="仿宋"/>
          <w:spacing w:val="7"/>
          <w:sz w:val="31"/>
          <w:szCs w:val="31"/>
          <w:highlight w:val="none"/>
          <w:lang w:eastAsia="zh-CN"/>
        </w:rPr>
        <w:t>）</w:t>
      </w:r>
      <w:r>
        <w:rPr>
          <w:rFonts w:ascii="仿宋" w:hAnsi="仿宋" w:eastAsia="仿宋" w:cs="仿宋"/>
          <w:spacing w:val="7"/>
          <w:sz w:val="31"/>
          <w:szCs w:val="31"/>
          <w:highlight w:val="none"/>
        </w:rPr>
        <w:t>新能源积分；</w:t>
      </w:r>
    </w:p>
    <w:p>
      <w:pPr>
        <w:kinsoku/>
        <w:spacing w:before="0" w:line="360" w:lineRule="auto"/>
        <w:ind w:left="36" w:right="319" w:firstLine="648" w:firstLineChars="200"/>
        <w:jc w:val="both"/>
        <w:rPr>
          <w:rFonts w:ascii="仿宋" w:hAnsi="仿宋" w:eastAsia="仿宋" w:cs="仿宋"/>
          <w:spacing w:val="7"/>
          <w:sz w:val="31"/>
          <w:szCs w:val="31"/>
          <w:highlight w:val="none"/>
        </w:rPr>
      </w:pPr>
      <w:r>
        <w:rPr>
          <w:rFonts w:hint="default" w:ascii="仿宋" w:hAnsi="仿宋" w:eastAsia="仿宋" w:cs="仿宋"/>
          <w:spacing w:val="7"/>
          <w:sz w:val="31"/>
          <w:szCs w:val="31"/>
          <w:highlight w:val="none"/>
          <w:lang w:eastAsia="zh-CN"/>
        </w:rPr>
        <w:t>（</w:t>
      </w:r>
      <w:r>
        <w:rPr>
          <w:rFonts w:hint="default" w:ascii="仿宋" w:hAnsi="仿宋" w:eastAsia="仿宋" w:cs="仿宋"/>
          <w:spacing w:val="7"/>
          <w:sz w:val="31"/>
          <w:szCs w:val="31"/>
          <w:highlight w:val="none"/>
          <w:lang w:val="en-US" w:eastAsia="zh-CN"/>
        </w:rPr>
        <w:t>2</w:t>
      </w:r>
      <w:r>
        <w:rPr>
          <w:rFonts w:hint="default" w:ascii="仿宋" w:hAnsi="仿宋" w:eastAsia="仿宋" w:cs="仿宋"/>
          <w:spacing w:val="7"/>
          <w:sz w:val="31"/>
          <w:szCs w:val="31"/>
          <w:highlight w:val="none"/>
          <w:lang w:eastAsia="zh-CN"/>
        </w:rPr>
        <w:t>）</w:t>
      </w:r>
      <w:r>
        <w:rPr>
          <w:rFonts w:ascii="仿宋" w:hAnsi="仿宋" w:eastAsia="仿宋" w:cs="仿宋"/>
          <w:spacing w:val="7"/>
          <w:sz w:val="31"/>
          <w:szCs w:val="31"/>
          <w:highlight w:val="none"/>
        </w:rPr>
        <w:t>油耗积分。</w:t>
      </w:r>
    </w:p>
    <w:p>
      <w:pPr>
        <w:kinsoku/>
        <w:spacing w:before="0" w:line="360" w:lineRule="auto"/>
        <w:ind w:left="36" w:right="319" w:firstLine="648" w:firstLineChars="200"/>
        <w:jc w:val="both"/>
        <w:rPr>
          <w:rFonts w:hint="default" w:ascii="仿宋" w:hAnsi="仿宋" w:eastAsia="仿宋" w:cs="仿宋"/>
          <w:spacing w:val="7"/>
          <w:sz w:val="31"/>
          <w:szCs w:val="31"/>
          <w:highlight w:val="none"/>
          <w:lang w:val="en-US" w:eastAsia="zh-CN"/>
        </w:rPr>
      </w:pPr>
      <w:r>
        <w:rPr>
          <w:rFonts w:hint="default" w:ascii="仿宋" w:hAnsi="仿宋" w:eastAsia="仿宋" w:cs="仿宋"/>
          <w:spacing w:val="7"/>
          <w:sz w:val="31"/>
          <w:szCs w:val="31"/>
          <w:highlight w:val="none"/>
          <w:lang w:val="en-US" w:eastAsia="zh-CN"/>
        </w:rPr>
        <w:t>通过交易平台进行</w:t>
      </w:r>
      <w:r>
        <w:rPr>
          <w:rFonts w:hint="eastAsia" w:ascii="仿宋" w:hAnsi="仿宋" w:eastAsia="仿宋" w:cs="仿宋"/>
          <w:spacing w:val="7"/>
          <w:sz w:val="31"/>
          <w:szCs w:val="31"/>
          <w:highlight w:val="none"/>
          <w:lang w:val="en-US" w:eastAsia="zh-CN"/>
        </w:rPr>
        <w:t>储存</w:t>
      </w:r>
      <w:r>
        <w:rPr>
          <w:rFonts w:hint="default" w:ascii="仿宋" w:hAnsi="仿宋" w:eastAsia="仿宋" w:cs="仿宋"/>
          <w:spacing w:val="7"/>
          <w:sz w:val="31"/>
          <w:szCs w:val="31"/>
          <w:highlight w:val="none"/>
          <w:lang w:val="en-US" w:eastAsia="zh-CN"/>
        </w:rPr>
        <w:t>的积分品种包括：</w:t>
      </w:r>
    </w:p>
    <w:p>
      <w:pPr>
        <w:kinsoku/>
        <w:spacing w:before="0" w:line="360" w:lineRule="auto"/>
        <w:ind w:left="36" w:right="319" w:firstLine="648" w:firstLineChars="200"/>
        <w:jc w:val="both"/>
        <w:rPr>
          <w:rFonts w:hint="default" w:ascii="仿宋" w:hAnsi="仿宋" w:eastAsia="仿宋" w:cs="仿宋"/>
          <w:spacing w:val="7"/>
          <w:sz w:val="31"/>
          <w:szCs w:val="31"/>
          <w:highlight w:val="none"/>
          <w:lang w:val="en-US" w:eastAsia="zh-CN"/>
        </w:rPr>
      </w:pPr>
      <w:r>
        <w:rPr>
          <w:rFonts w:hint="default" w:ascii="仿宋" w:hAnsi="仿宋" w:eastAsia="仿宋" w:cs="仿宋"/>
          <w:spacing w:val="7"/>
          <w:sz w:val="31"/>
          <w:szCs w:val="31"/>
          <w:highlight w:val="none"/>
          <w:lang w:val="en-US" w:eastAsia="zh-CN"/>
        </w:rPr>
        <w:t>（1）新能源积分。</w:t>
      </w:r>
    </w:p>
    <w:p>
      <w:pPr>
        <w:kinsoku/>
        <w:spacing w:before="0" w:line="360" w:lineRule="auto"/>
        <w:ind w:left="36" w:right="319" w:firstLine="648" w:firstLineChars="200"/>
        <w:jc w:val="both"/>
        <w:rPr>
          <w:rFonts w:ascii="仿宋" w:hAnsi="仿宋" w:eastAsia="仿宋" w:cs="仿宋"/>
          <w:spacing w:val="7"/>
          <w:sz w:val="31"/>
          <w:szCs w:val="31"/>
          <w:highlight w:val="none"/>
        </w:rPr>
      </w:pPr>
      <w:r>
        <w:rPr>
          <w:rFonts w:ascii="仿宋" w:hAnsi="仿宋" w:eastAsia="仿宋" w:cs="仿宋"/>
          <w:spacing w:val="7"/>
          <w:sz w:val="31"/>
          <w:szCs w:val="31"/>
          <w:highlight w:val="none"/>
        </w:rPr>
        <w:t>2.2.2 交易平台的交易形式包括：</w:t>
      </w:r>
    </w:p>
    <w:p>
      <w:pPr>
        <w:kinsoku/>
        <w:spacing w:before="0" w:line="360" w:lineRule="auto"/>
        <w:ind w:left="36" w:right="319" w:firstLine="648" w:firstLineChars="200"/>
        <w:jc w:val="both"/>
        <w:rPr>
          <w:rFonts w:ascii="仿宋" w:hAnsi="仿宋" w:eastAsia="仿宋" w:cs="仿宋"/>
          <w:spacing w:val="7"/>
          <w:sz w:val="31"/>
          <w:szCs w:val="31"/>
          <w:highlight w:val="none"/>
        </w:rPr>
      </w:pPr>
      <w:r>
        <w:rPr>
          <w:rFonts w:hint="default" w:ascii="仿宋" w:hAnsi="仿宋" w:eastAsia="仿宋" w:cs="仿宋"/>
          <w:spacing w:val="7"/>
          <w:sz w:val="31"/>
          <w:szCs w:val="31"/>
          <w:highlight w:val="none"/>
          <w:lang w:eastAsia="zh-CN"/>
        </w:rPr>
        <w:t>（</w:t>
      </w:r>
      <w:r>
        <w:rPr>
          <w:rFonts w:hint="default" w:ascii="仿宋" w:hAnsi="仿宋" w:eastAsia="仿宋" w:cs="仿宋"/>
          <w:spacing w:val="7"/>
          <w:sz w:val="31"/>
          <w:szCs w:val="31"/>
          <w:highlight w:val="none"/>
          <w:lang w:val="en-US" w:eastAsia="zh-CN"/>
        </w:rPr>
        <w:t>1</w:t>
      </w:r>
      <w:r>
        <w:rPr>
          <w:rFonts w:hint="default" w:ascii="仿宋" w:hAnsi="仿宋" w:eastAsia="仿宋" w:cs="仿宋"/>
          <w:spacing w:val="7"/>
          <w:sz w:val="31"/>
          <w:szCs w:val="31"/>
          <w:highlight w:val="none"/>
          <w:lang w:eastAsia="zh-CN"/>
        </w:rPr>
        <w:t>）</w:t>
      </w:r>
      <w:r>
        <w:rPr>
          <w:rFonts w:ascii="仿宋" w:hAnsi="仿宋" w:eastAsia="仿宋" w:cs="仿宋"/>
          <w:spacing w:val="7"/>
          <w:sz w:val="31"/>
          <w:szCs w:val="31"/>
          <w:highlight w:val="none"/>
        </w:rPr>
        <w:t>竞价交易；</w:t>
      </w:r>
    </w:p>
    <w:p>
      <w:pPr>
        <w:kinsoku/>
        <w:spacing w:before="0" w:line="360" w:lineRule="auto"/>
        <w:ind w:left="36" w:right="319" w:firstLine="648" w:firstLineChars="200"/>
        <w:jc w:val="both"/>
        <w:rPr>
          <w:rFonts w:ascii="仿宋" w:hAnsi="仿宋" w:eastAsia="仿宋" w:cs="仿宋"/>
          <w:spacing w:val="7"/>
          <w:sz w:val="31"/>
          <w:szCs w:val="31"/>
          <w:highlight w:val="none"/>
        </w:rPr>
      </w:pPr>
      <w:r>
        <w:rPr>
          <w:rFonts w:hint="default" w:ascii="仿宋" w:hAnsi="仿宋" w:eastAsia="仿宋" w:cs="仿宋"/>
          <w:spacing w:val="7"/>
          <w:sz w:val="31"/>
          <w:szCs w:val="31"/>
          <w:highlight w:val="none"/>
          <w:lang w:eastAsia="zh-CN"/>
        </w:rPr>
        <w:t>（</w:t>
      </w:r>
      <w:r>
        <w:rPr>
          <w:rFonts w:hint="default" w:ascii="仿宋" w:hAnsi="仿宋" w:eastAsia="仿宋" w:cs="仿宋"/>
          <w:spacing w:val="7"/>
          <w:sz w:val="31"/>
          <w:szCs w:val="31"/>
          <w:highlight w:val="none"/>
          <w:lang w:val="en-US" w:eastAsia="zh-CN"/>
        </w:rPr>
        <w:t>2</w:t>
      </w:r>
      <w:r>
        <w:rPr>
          <w:rFonts w:hint="default" w:ascii="仿宋" w:hAnsi="仿宋" w:eastAsia="仿宋" w:cs="仿宋"/>
          <w:spacing w:val="7"/>
          <w:sz w:val="31"/>
          <w:szCs w:val="31"/>
          <w:highlight w:val="none"/>
          <w:lang w:eastAsia="zh-CN"/>
        </w:rPr>
        <w:t>）</w:t>
      </w:r>
      <w:r>
        <w:rPr>
          <w:rFonts w:ascii="仿宋" w:hAnsi="仿宋" w:eastAsia="仿宋" w:cs="仿宋"/>
          <w:spacing w:val="7"/>
          <w:sz w:val="31"/>
          <w:szCs w:val="31"/>
          <w:highlight w:val="none"/>
        </w:rPr>
        <w:t>定价交易；</w:t>
      </w:r>
    </w:p>
    <w:p>
      <w:pPr>
        <w:kinsoku/>
        <w:spacing w:before="0" w:line="360" w:lineRule="auto"/>
        <w:ind w:left="36" w:right="319" w:firstLine="648" w:firstLineChars="200"/>
        <w:jc w:val="both"/>
        <w:rPr>
          <w:rFonts w:ascii="仿宋" w:hAnsi="仿宋" w:eastAsia="仿宋" w:cs="仿宋"/>
          <w:spacing w:val="7"/>
          <w:sz w:val="31"/>
          <w:szCs w:val="31"/>
          <w:highlight w:val="none"/>
        </w:rPr>
      </w:pPr>
      <w:r>
        <w:rPr>
          <w:rFonts w:hint="default" w:ascii="仿宋" w:hAnsi="仿宋" w:eastAsia="仿宋" w:cs="仿宋"/>
          <w:spacing w:val="7"/>
          <w:sz w:val="31"/>
          <w:szCs w:val="31"/>
          <w:highlight w:val="none"/>
          <w:lang w:eastAsia="zh-CN"/>
        </w:rPr>
        <w:t>（</w:t>
      </w:r>
      <w:r>
        <w:rPr>
          <w:rFonts w:hint="default" w:ascii="仿宋" w:hAnsi="仿宋" w:eastAsia="仿宋" w:cs="仿宋"/>
          <w:spacing w:val="7"/>
          <w:sz w:val="31"/>
          <w:szCs w:val="31"/>
          <w:highlight w:val="none"/>
          <w:lang w:val="en-US" w:eastAsia="zh-CN"/>
        </w:rPr>
        <w:t>3</w:t>
      </w:r>
      <w:r>
        <w:rPr>
          <w:rFonts w:hint="default" w:ascii="仿宋" w:hAnsi="仿宋" w:eastAsia="仿宋" w:cs="仿宋"/>
          <w:spacing w:val="7"/>
          <w:sz w:val="31"/>
          <w:szCs w:val="31"/>
          <w:highlight w:val="none"/>
          <w:lang w:eastAsia="zh-CN"/>
        </w:rPr>
        <w:t>）</w:t>
      </w:r>
      <w:r>
        <w:rPr>
          <w:rFonts w:ascii="仿宋" w:hAnsi="仿宋" w:eastAsia="仿宋" w:cs="仿宋"/>
          <w:spacing w:val="7"/>
          <w:sz w:val="31"/>
          <w:szCs w:val="31"/>
          <w:highlight w:val="none"/>
        </w:rPr>
        <w:t>定向交易。</w:t>
      </w:r>
    </w:p>
    <w:p>
      <w:pPr>
        <w:kinsoku/>
        <w:spacing w:before="0" w:line="360" w:lineRule="auto"/>
        <w:ind w:left="36" w:right="319" w:firstLine="648" w:firstLineChars="200"/>
        <w:jc w:val="both"/>
        <w:rPr>
          <w:rFonts w:ascii="仿宋" w:hAnsi="仿宋" w:eastAsia="仿宋" w:cs="仿宋"/>
          <w:spacing w:val="7"/>
          <w:sz w:val="31"/>
          <w:szCs w:val="31"/>
          <w:highlight w:val="none"/>
        </w:rPr>
      </w:pPr>
      <w:r>
        <w:rPr>
          <w:rFonts w:ascii="仿宋" w:hAnsi="仿宋" w:eastAsia="仿宋" w:cs="仿宋"/>
          <w:spacing w:val="7"/>
          <w:sz w:val="31"/>
          <w:szCs w:val="31"/>
          <w:highlight w:val="none"/>
        </w:rPr>
        <w:t>2.2.3 油耗积分只能在具有关联关系的企业间通过</w:t>
      </w:r>
      <w:r>
        <w:rPr>
          <w:rFonts w:ascii="仿宋" w:hAnsi="仿宋" w:eastAsia="仿宋" w:cs="仿宋"/>
          <w:color w:val="auto"/>
          <w:spacing w:val="7"/>
          <w:sz w:val="31"/>
          <w:szCs w:val="31"/>
          <w:highlight w:val="none"/>
        </w:rPr>
        <w:t>定向交易</w:t>
      </w:r>
      <w:r>
        <w:rPr>
          <w:rFonts w:ascii="仿宋" w:hAnsi="仿宋" w:eastAsia="仿宋" w:cs="仿宋"/>
          <w:spacing w:val="7"/>
          <w:sz w:val="31"/>
          <w:szCs w:val="31"/>
          <w:highlight w:val="none"/>
        </w:rPr>
        <w:t>的形式完成转让，新能源积分交易可通过以上任意三种交易形式完成。</w:t>
      </w:r>
    </w:p>
    <w:p>
      <w:pPr>
        <w:kinsoku/>
        <w:spacing w:before="0" w:line="360" w:lineRule="auto"/>
        <w:ind w:left="36" w:right="319" w:firstLine="648" w:firstLineChars="200"/>
        <w:jc w:val="both"/>
        <w:rPr>
          <w:rFonts w:ascii="仿宋" w:hAnsi="仿宋" w:eastAsia="仿宋" w:cs="仿宋"/>
          <w:spacing w:val="7"/>
          <w:sz w:val="31"/>
          <w:szCs w:val="31"/>
          <w:highlight w:val="none"/>
        </w:rPr>
      </w:pPr>
      <w:r>
        <w:rPr>
          <w:rFonts w:ascii="仿宋" w:hAnsi="仿宋" w:eastAsia="仿宋" w:cs="仿宋"/>
          <w:spacing w:val="7"/>
          <w:sz w:val="31"/>
          <w:szCs w:val="31"/>
          <w:highlight w:val="none"/>
        </w:rPr>
        <w:t>2.2.4 竞价交易和定价交易相关信息通过交易平台实时公开发布，定向交易由企业之间一对一完成。</w:t>
      </w:r>
    </w:p>
    <w:p>
      <w:pPr>
        <w:spacing w:line="360" w:lineRule="auto"/>
        <w:ind w:left="686"/>
        <w:rPr>
          <w:rFonts w:ascii="Arial"/>
          <w:sz w:val="21"/>
          <w:highlight w:val="none"/>
        </w:rPr>
      </w:pPr>
      <w:r>
        <w:rPr>
          <w:rFonts w:ascii="仿宋" w:hAnsi="仿宋" w:eastAsia="仿宋" w:cs="仿宋"/>
          <w:spacing w:val="7"/>
          <w:sz w:val="31"/>
          <w:szCs w:val="31"/>
          <w:highlight w:val="none"/>
          <w14:textOutline w14:w="5791" w14:cap="flat" w14:cmpd="sng">
            <w14:solidFill>
              <w14:srgbClr w14:val="000000"/>
            </w14:solidFill>
            <w14:prstDash w14:val="solid"/>
            <w14:miter w14:val="0"/>
          </w14:textOutline>
        </w:rPr>
        <w:t>第三节</w:t>
      </w:r>
      <w:r>
        <w:rPr>
          <w:rFonts w:ascii="仿宋" w:hAnsi="仿宋" w:eastAsia="仿宋" w:cs="仿宋"/>
          <w:spacing w:val="7"/>
          <w:sz w:val="31"/>
          <w:szCs w:val="31"/>
          <w:highlight w:val="none"/>
        </w:rPr>
        <w:t xml:space="preserve"> </w:t>
      </w:r>
      <w:r>
        <w:rPr>
          <w:rFonts w:ascii="仿宋" w:hAnsi="仿宋" w:eastAsia="仿宋" w:cs="仿宋"/>
          <w:spacing w:val="7"/>
          <w:sz w:val="31"/>
          <w:szCs w:val="31"/>
          <w:highlight w:val="none"/>
          <w14:textOutline w14:w="5791" w14:cap="flat" w14:cmpd="sng">
            <w14:solidFill>
              <w14:srgbClr w14:val="000000"/>
            </w14:solidFill>
            <w14:prstDash w14:val="solid"/>
            <w14:miter w14:val="0"/>
          </w14:textOutline>
        </w:rPr>
        <w:t>交易时</w:t>
      </w:r>
      <w:r>
        <w:rPr>
          <w:rFonts w:ascii="仿宋" w:hAnsi="仿宋" w:eastAsia="仿宋" w:cs="仿宋"/>
          <w:spacing w:val="6"/>
          <w:sz w:val="31"/>
          <w:szCs w:val="31"/>
          <w:highlight w:val="none"/>
          <w14:textOutline w14:w="5791" w14:cap="flat" w14:cmpd="sng">
            <w14:solidFill>
              <w14:srgbClr w14:val="000000"/>
            </w14:solidFill>
            <w14:prstDash w14:val="solid"/>
            <w14:miter w14:val="0"/>
          </w14:textOutline>
        </w:rPr>
        <w:t>间</w:t>
      </w:r>
    </w:p>
    <w:p>
      <w:pPr>
        <w:kinsoku/>
        <w:spacing w:before="0" w:line="360" w:lineRule="auto"/>
        <w:ind w:left="36" w:right="319" w:firstLine="648" w:firstLineChars="200"/>
        <w:jc w:val="both"/>
        <w:rPr>
          <w:rFonts w:ascii="仿宋" w:hAnsi="仿宋" w:eastAsia="仿宋" w:cs="仿宋"/>
          <w:spacing w:val="7"/>
          <w:sz w:val="31"/>
          <w:szCs w:val="31"/>
          <w:highlight w:val="none"/>
        </w:rPr>
      </w:pPr>
      <w:r>
        <w:rPr>
          <w:rFonts w:ascii="仿宋" w:hAnsi="仿宋" w:eastAsia="仿宋" w:cs="仿宋"/>
          <w:spacing w:val="7"/>
          <w:sz w:val="31"/>
          <w:szCs w:val="31"/>
          <w:highlight w:val="none"/>
        </w:rPr>
        <w:t>2.3.1 交易平台的交易时间为每周一至周五9:00至 17</w:t>
      </w:r>
      <w:r>
        <w:rPr>
          <w:rFonts w:ascii="仿宋" w:hAnsi="仿宋" w:eastAsia="仿宋" w:cs="仿宋"/>
          <w:spacing w:val="7"/>
          <w:sz w:val="31"/>
          <w:szCs w:val="31"/>
          <w:highlight w:val="none"/>
        </w:rPr>
        <w:t>:00，国家法定假日和交易平台公告的暂停交易日暂停交易。</w:t>
      </w:r>
    </w:p>
    <w:p>
      <w:pPr>
        <w:kinsoku/>
        <w:spacing w:before="0" w:line="360" w:lineRule="auto"/>
        <w:ind w:left="36" w:right="319" w:firstLine="648" w:firstLineChars="200"/>
        <w:jc w:val="both"/>
        <w:rPr>
          <w:rFonts w:hint="default" w:ascii="仿宋" w:hAnsi="仿宋" w:eastAsia="仿宋" w:cs="仿宋"/>
          <w:spacing w:val="7"/>
          <w:sz w:val="31"/>
          <w:szCs w:val="31"/>
          <w:highlight w:val="none"/>
          <w:lang w:eastAsia="zh-CN"/>
        </w:rPr>
      </w:pPr>
      <w:r>
        <w:rPr>
          <w:rFonts w:ascii="仿宋" w:hAnsi="仿宋" w:eastAsia="仿宋" w:cs="仿宋"/>
          <w:spacing w:val="7"/>
          <w:sz w:val="31"/>
          <w:szCs w:val="31"/>
          <w:highlight w:val="none"/>
        </w:rPr>
        <w:t>2.3.2 因故需临时暂停交易的，交易时间不作顺延</w:t>
      </w:r>
      <w:r>
        <w:rPr>
          <w:rFonts w:hint="default" w:ascii="仿宋" w:hAnsi="仿宋" w:eastAsia="仿宋" w:cs="仿宋"/>
          <w:spacing w:val="7"/>
          <w:sz w:val="31"/>
          <w:szCs w:val="31"/>
          <w:highlight w:val="none"/>
          <w:lang w:eastAsia="zh-CN"/>
        </w:rPr>
        <w:t>。</w:t>
      </w:r>
    </w:p>
    <w:p>
      <w:pPr>
        <w:spacing w:line="360" w:lineRule="auto"/>
        <w:ind w:left="2979" w:right="393" w:firstLine="0"/>
        <w:rPr>
          <w:rFonts w:hint="default" w:ascii="黑体" w:hAnsi="黑体" w:eastAsia="黑体" w:cs="黑体"/>
          <w:spacing w:val="10"/>
          <w:sz w:val="31"/>
          <w:szCs w:val="31"/>
          <w:highlight w:val="none"/>
          <w:lang w:val="en-US" w:eastAsia="zh-CN"/>
        </w:rPr>
      </w:pPr>
      <w:r>
        <w:rPr>
          <w:rFonts w:hint="eastAsia" w:ascii="黑体" w:hAnsi="黑体" w:eastAsia="黑体" w:cs="黑体"/>
          <w:spacing w:val="10"/>
          <w:sz w:val="31"/>
          <w:szCs w:val="31"/>
          <w:highlight w:val="none"/>
          <w:lang w:val="en-US" w:eastAsia="zh-CN"/>
        </w:rPr>
        <w:t>第三章 积分池管理</w:t>
      </w:r>
    </w:p>
    <w:p>
      <w:pPr>
        <w:spacing w:line="360" w:lineRule="auto"/>
        <w:ind w:left="0" w:right="391" w:firstLine="662" w:firstLineChars="200"/>
        <w:jc w:val="left"/>
        <w:rPr>
          <w:rFonts w:hint="eastAsia" w:ascii="仿宋" w:hAnsi="仿宋" w:eastAsia="仿宋" w:cs="仿宋"/>
          <w:b/>
          <w:bCs/>
          <w:spacing w:val="10"/>
          <w:sz w:val="31"/>
          <w:szCs w:val="31"/>
          <w:highlight w:val="none"/>
          <w:lang w:val="en-US" w:eastAsia="zh-CN"/>
        </w:rPr>
      </w:pPr>
      <w:r>
        <w:rPr>
          <w:rFonts w:hint="eastAsia" w:ascii="仿宋" w:hAnsi="仿宋" w:eastAsia="仿宋" w:cs="仿宋"/>
          <w:b/>
          <w:bCs/>
          <w:spacing w:val="10"/>
          <w:sz w:val="31"/>
          <w:szCs w:val="31"/>
          <w:highlight w:val="none"/>
          <w:lang w:val="en-US" w:eastAsia="zh-CN"/>
        </w:rPr>
        <w:t>第一节 管理方案公布</w:t>
      </w:r>
    </w:p>
    <w:p>
      <w:pPr>
        <w:numPr>
          <w:ilvl w:val="-1"/>
          <w:numId w:val="0"/>
        </w:numPr>
        <w:kinsoku/>
        <w:spacing w:before="0" w:line="360" w:lineRule="auto"/>
        <w:ind w:left="36" w:right="319" w:firstLine="660" w:firstLineChars="200"/>
        <w:jc w:val="both"/>
        <w:rPr>
          <w:rFonts w:hint="default" w:ascii="仿宋" w:hAnsi="仿宋" w:eastAsia="仿宋" w:cs="仿宋"/>
          <w:spacing w:val="7"/>
          <w:sz w:val="31"/>
          <w:szCs w:val="31"/>
          <w:highlight w:val="none"/>
          <w:lang w:val="en-US" w:eastAsia="zh-CN"/>
        </w:rPr>
      </w:pPr>
      <w:r>
        <w:rPr>
          <w:rFonts w:hint="eastAsia" w:ascii="仿宋" w:hAnsi="仿宋" w:eastAsia="仿宋" w:cs="仿宋"/>
          <w:b w:val="0"/>
          <w:bCs w:val="0"/>
          <w:spacing w:val="10"/>
          <w:sz w:val="31"/>
          <w:szCs w:val="31"/>
          <w:highlight w:val="none"/>
          <w:lang w:val="en-US" w:eastAsia="zh-CN"/>
        </w:rPr>
        <w:t>3.1.1</w:t>
      </w:r>
      <w:r>
        <w:rPr>
          <w:rFonts w:hint="eastAsia" w:ascii="仿宋" w:hAnsi="仿宋" w:eastAsia="仿宋" w:cs="仿宋"/>
          <w:b/>
          <w:bCs/>
          <w:spacing w:val="10"/>
          <w:sz w:val="31"/>
          <w:szCs w:val="31"/>
          <w:highlight w:val="none"/>
          <w:lang w:val="en-US" w:eastAsia="zh-CN"/>
        </w:rPr>
        <w:t xml:space="preserve"> </w:t>
      </w:r>
      <w:r>
        <w:rPr>
          <w:rFonts w:hint="eastAsia" w:ascii="仿宋" w:hAnsi="仿宋" w:eastAsia="仿宋" w:cs="仿宋"/>
          <w:spacing w:val="7"/>
          <w:sz w:val="31"/>
          <w:szCs w:val="31"/>
          <w:highlight w:val="none"/>
          <w:lang w:val="en-US" w:eastAsia="zh-CN"/>
        </w:rPr>
        <w:t>每年7月30日前</w:t>
      </w:r>
      <w:r>
        <w:rPr>
          <w:rFonts w:hint="default" w:ascii="仿宋" w:hAnsi="仿宋" w:eastAsia="仿宋" w:cs="仿宋"/>
          <w:spacing w:val="7"/>
          <w:sz w:val="31"/>
          <w:szCs w:val="31"/>
          <w:highlight w:val="none"/>
          <w:lang w:val="en-US" w:eastAsia="zh-CN"/>
        </w:rPr>
        <w:t>，根据全国乘用车企业平均燃料消耗量与新能源汽车积分供需情况</w:t>
      </w:r>
      <w:r>
        <w:rPr>
          <w:rFonts w:hint="eastAsia" w:ascii="仿宋" w:hAnsi="仿宋" w:eastAsia="仿宋" w:cs="仿宋"/>
          <w:spacing w:val="7"/>
          <w:sz w:val="31"/>
          <w:szCs w:val="31"/>
          <w:highlight w:val="none"/>
          <w:lang w:val="en-US" w:eastAsia="zh-CN"/>
        </w:rPr>
        <w:t>，</w:t>
      </w:r>
      <w:r>
        <w:rPr>
          <w:rFonts w:hint="default" w:ascii="仿宋" w:hAnsi="仿宋" w:eastAsia="仿宋" w:cs="仿宋"/>
          <w:spacing w:val="7"/>
          <w:sz w:val="31"/>
          <w:szCs w:val="31"/>
          <w:highlight w:val="none"/>
          <w:lang w:val="en-US" w:eastAsia="zh-CN"/>
        </w:rPr>
        <w:t>在平台内</w:t>
      </w:r>
      <w:r>
        <w:rPr>
          <w:rFonts w:hint="eastAsia" w:ascii="仿宋" w:hAnsi="仿宋" w:eastAsia="仿宋" w:cs="仿宋"/>
          <w:spacing w:val="7"/>
          <w:sz w:val="31"/>
          <w:szCs w:val="31"/>
          <w:highlight w:val="none"/>
          <w:lang w:val="en-US" w:eastAsia="zh-CN"/>
        </w:rPr>
        <w:t>公布</w:t>
      </w:r>
      <w:r>
        <w:rPr>
          <w:rFonts w:hint="default" w:ascii="仿宋" w:hAnsi="仿宋" w:eastAsia="仿宋" w:cs="仿宋"/>
          <w:spacing w:val="7"/>
          <w:sz w:val="31"/>
          <w:szCs w:val="31"/>
          <w:highlight w:val="none"/>
          <w:lang w:val="en-US" w:eastAsia="zh-CN"/>
        </w:rPr>
        <w:t>当年度</w:t>
      </w:r>
      <w:r>
        <w:rPr>
          <w:rFonts w:hint="eastAsia" w:ascii="仿宋" w:hAnsi="仿宋" w:eastAsia="仿宋" w:cs="仿宋"/>
          <w:spacing w:val="7"/>
          <w:sz w:val="31"/>
          <w:szCs w:val="31"/>
          <w:highlight w:val="none"/>
          <w:lang w:val="en-US" w:eastAsia="zh-CN"/>
        </w:rPr>
        <w:t>是否开放</w:t>
      </w:r>
      <w:r>
        <w:rPr>
          <w:rFonts w:hint="default" w:ascii="仿宋" w:hAnsi="仿宋" w:eastAsia="仿宋" w:cs="仿宋"/>
          <w:spacing w:val="7"/>
          <w:sz w:val="31"/>
          <w:szCs w:val="31"/>
          <w:highlight w:val="none"/>
          <w:lang w:val="en-US" w:eastAsia="zh-CN"/>
        </w:rPr>
        <w:t>积分池：</w:t>
      </w:r>
    </w:p>
    <w:p>
      <w:pPr>
        <w:numPr>
          <w:ilvl w:val="-1"/>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（1）决定开放的，同时确定积分池储存比例或者提取比例以及相关实施方案；</w:t>
      </w:r>
    </w:p>
    <w:p>
      <w:pPr>
        <w:numPr>
          <w:ilvl w:val="-1"/>
          <w:numId w:val="0"/>
        </w:numPr>
        <w:kinsoku/>
        <w:spacing w:before="0" w:line="360" w:lineRule="auto"/>
        <w:ind w:left="36" w:right="319" w:firstLine="648" w:firstLineChars="200"/>
        <w:jc w:val="both"/>
        <w:rPr>
          <w:rFonts w:hint="default"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（2）决定不开放的，则当年度企业不能在积分池中存储或者提取积分。</w:t>
      </w:r>
    </w:p>
    <w:p>
      <w:pPr>
        <w:spacing w:line="360" w:lineRule="auto"/>
        <w:ind w:left="0" w:right="391" w:firstLine="650" w:firstLineChars="200"/>
        <w:jc w:val="left"/>
        <w:rPr>
          <w:rFonts w:hint="eastAsia" w:ascii="仿宋" w:hAnsi="仿宋" w:eastAsia="仿宋" w:cs="仿宋"/>
          <w:b/>
          <w:bCs/>
          <w:spacing w:val="7"/>
          <w:sz w:val="31"/>
          <w:szCs w:val="31"/>
          <w:highlight w:val="none"/>
          <w:lang w:val="en-US" w:eastAsia="zh-CN"/>
        </w:rPr>
      </w:pPr>
      <w:r>
        <w:rPr>
          <w:rFonts w:hint="eastAsia" w:ascii="仿宋" w:hAnsi="仿宋" w:eastAsia="仿宋" w:cs="仿宋"/>
          <w:b/>
          <w:bCs/>
          <w:spacing w:val="7"/>
          <w:sz w:val="31"/>
          <w:szCs w:val="31"/>
          <w:highlight w:val="none"/>
          <w:lang w:val="en-US" w:eastAsia="zh-CN"/>
        </w:rPr>
        <w:t>第二节 积分储存</w:t>
      </w:r>
    </w:p>
    <w:p>
      <w:pPr>
        <w:numPr>
          <w:ilvl w:val="-1"/>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3.2.1 当</w:t>
      </w:r>
      <w:r>
        <w:rPr>
          <w:rFonts w:hint="default" w:ascii="仿宋" w:hAnsi="仿宋" w:eastAsia="仿宋" w:cs="仿宋"/>
          <w:spacing w:val="7"/>
          <w:sz w:val="31"/>
          <w:szCs w:val="31"/>
          <w:highlight w:val="none"/>
          <w:lang w:val="en-US" w:eastAsia="zh-CN"/>
        </w:rPr>
        <w:t>全国乘用车企业</w:t>
      </w:r>
      <w:r>
        <w:rPr>
          <w:rFonts w:hint="eastAsia" w:ascii="仿宋" w:hAnsi="仿宋" w:eastAsia="仿宋" w:cs="仿宋"/>
          <w:spacing w:val="7"/>
          <w:sz w:val="31"/>
          <w:szCs w:val="31"/>
          <w:highlight w:val="none"/>
          <w:lang w:val="en-US" w:eastAsia="zh-CN"/>
        </w:rPr>
        <w:t>新能源正积分</w:t>
      </w:r>
      <w:r>
        <w:rPr>
          <w:rFonts w:hint="default" w:ascii="仿宋" w:hAnsi="仿宋" w:eastAsia="仿宋" w:cs="仿宋"/>
          <w:spacing w:val="7"/>
          <w:sz w:val="31"/>
          <w:szCs w:val="31"/>
          <w:highlight w:val="none"/>
          <w:lang w:val="en-US" w:eastAsia="zh-CN"/>
        </w:rPr>
        <w:t>，高于全国乘用车企业新能源汽车负积分与平均燃料消耗量负积分（扣减结转和可受让获得的平均燃料消耗量正积分）之和的200%</w:t>
      </w:r>
      <w:r>
        <w:rPr>
          <w:rFonts w:hint="eastAsia" w:ascii="仿宋" w:hAnsi="仿宋" w:eastAsia="仿宋" w:cs="仿宋"/>
          <w:spacing w:val="7"/>
          <w:sz w:val="31"/>
          <w:szCs w:val="31"/>
          <w:highlight w:val="none"/>
          <w:lang w:val="en-US" w:eastAsia="zh-CN"/>
        </w:rPr>
        <w:t>时，积分池将开放储存，乘用车企业可在积分池中储存新能源正积分。</w:t>
      </w:r>
    </w:p>
    <w:p>
      <w:pPr>
        <w:numPr>
          <w:ilvl w:val="-1"/>
          <w:numId w:val="0"/>
        </w:numPr>
        <w:kinsoku/>
        <w:spacing w:before="0" w:line="360" w:lineRule="auto"/>
        <w:ind w:left="36" w:right="319" w:firstLine="648" w:firstLineChars="200"/>
        <w:jc w:val="both"/>
        <w:rPr>
          <w:rFonts w:hint="default" w:ascii="仿宋" w:hAnsi="仿宋" w:eastAsia="仿宋" w:cs="仿宋"/>
          <w:spacing w:val="7"/>
          <w:sz w:val="31"/>
          <w:szCs w:val="31"/>
          <w:highlight w:val="none"/>
          <w:shd w:val="clear" w:color="auto" w:fill="auto"/>
          <w:lang w:val="en-US" w:eastAsia="zh-CN"/>
        </w:rPr>
      </w:pPr>
      <w:r>
        <w:rPr>
          <w:rFonts w:hint="eastAsia" w:ascii="仿宋" w:hAnsi="仿宋" w:eastAsia="仿宋" w:cs="仿宋"/>
          <w:spacing w:val="7"/>
          <w:sz w:val="31"/>
          <w:szCs w:val="31"/>
          <w:highlight w:val="none"/>
          <w:lang w:val="en-US" w:eastAsia="zh-CN"/>
        </w:rPr>
        <w:t xml:space="preserve">3.2.2 </w:t>
      </w:r>
      <w:r>
        <w:rPr>
          <w:rFonts w:hint="default" w:ascii="仿宋" w:hAnsi="仿宋" w:eastAsia="仿宋" w:cs="仿宋"/>
          <w:spacing w:val="7"/>
          <w:sz w:val="31"/>
          <w:szCs w:val="31"/>
          <w:highlight w:val="none"/>
          <w:lang w:val="en-US" w:eastAsia="zh-CN"/>
        </w:rPr>
        <w:t>新能源积分为正积分的企业，可</w:t>
      </w:r>
      <w:r>
        <w:rPr>
          <w:rFonts w:hint="eastAsia" w:ascii="仿宋" w:hAnsi="仿宋" w:eastAsia="仿宋" w:cs="仿宋"/>
          <w:spacing w:val="7"/>
          <w:sz w:val="31"/>
          <w:szCs w:val="31"/>
          <w:highlight w:val="none"/>
          <w:lang w:val="en-US" w:eastAsia="zh-CN"/>
        </w:rPr>
        <w:t>在积分池开放之日起120日内储存可供交易的新能源正积分</w:t>
      </w:r>
      <w:r>
        <w:rPr>
          <w:rFonts w:hint="eastAsia" w:ascii="仿宋" w:hAnsi="仿宋" w:eastAsia="仿宋" w:cs="仿宋"/>
          <w:spacing w:val="7"/>
          <w:sz w:val="31"/>
          <w:szCs w:val="31"/>
          <w:highlight w:val="none"/>
          <w:lang w:val="en-US" w:eastAsia="zh-CN"/>
        </w:rPr>
        <w:t>。期间可分多次提交储存申请，但储存总量</w:t>
      </w:r>
      <w:r>
        <w:rPr>
          <w:rFonts w:hint="default" w:ascii="仿宋" w:hAnsi="仿宋" w:eastAsia="仿宋" w:cs="仿宋"/>
          <w:spacing w:val="7"/>
          <w:sz w:val="31"/>
          <w:szCs w:val="31"/>
          <w:highlight w:val="none"/>
          <w:lang w:val="en-US" w:eastAsia="zh-CN"/>
        </w:rPr>
        <w:t>不超过</w:t>
      </w:r>
      <w:r>
        <w:rPr>
          <w:rFonts w:hint="eastAsia" w:ascii="仿宋" w:hAnsi="仿宋" w:eastAsia="仿宋" w:cs="仿宋"/>
          <w:spacing w:val="7"/>
          <w:sz w:val="31"/>
          <w:szCs w:val="31"/>
          <w:highlight w:val="none"/>
          <w:lang w:val="en-US" w:eastAsia="zh-CN"/>
        </w:rPr>
        <w:t>本企业上一年度新能源正积分与储存比例的乘积</w:t>
      </w:r>
      <w:r>
        <w:rPr>
          <w:rFonts w:hint="default" w:ascii="仿宋" w:hAnsi="仿宋" w:eastAsia="仿宋" w:cs="仿宋"/>
          <w:spacing w:val="7"/>
          <w:sz w:val="31"/>
          <w:szCs w:val="31"/>
          <w:highlight w:val="none"/>
          <w:lang w:val="en-US" w:eastAsia="zh-CN"/>
        </w:rPr>
        <w:t>。申请</w:t>
      </w:r>
      <w:r>
        <w:rPr>
          <w:rFonts w:hint="eastAsia" w:ascii="仿宋" w:hAnsi="仿宋" w:eastAsia="仿宋" w:cs="仿宋"/>
          <w:spacing w:val="7"/>
          <w:sz w:val="31"/>
          <w:szCs w:val="31"/>
          <w:highlight w:val="none"/>
          <w:lang w:val="en-US" w:eastAsia="zh-CN"/>
        </w:rPr>
        <w:t>储存</w:t>
      </w:r>
      <w:r>
        <w:rPr>
          <w:rFonts w:hint="default" w:ascii="仿宋" w:hAnsi="仿宋" w:eastAsia="仿宋" w:cs="仿宋"/>
          <w:spacing w:val="7"/>
          <w:sz w:val="31"/>
          <w:szCs w:val="31"/>
          <w:highlight w:val="none"/>
          <w:lang w:val="en-US" w:eastAsia="zh-CN"/>
        </w:rPr>
        <w:t>时，需提交以</w:t>
      </w:r>
      <w:r>
        <w:rPr>
          <w:rFonts w:hint="default" w:ascii="仿宋" w:hAnsi="仿宋" w:eastAsia="仿宋" w:cs="仿宋"/>
          <w:spacing w:val="7"/>
          <w:sz w:val="31"/>
          <w:szCs w:val="31"/>
          <w:highlight w:val="none"/>
          <w:shd w:val="clear" w:color="auto" w:fill="auto"/>
          <w:lang w:val="en-US" w:eastAsia="zh-CN"/>
        </w:rPr>
        <w:t>下信息：</w:t>
      </w:r>
    </w:p>
    <w:p>
      <w:pPr>
        <w:numPr>
          <w:ilvl w:val="-1"/>
          <w:numId w:val="0"/>
        </w:numPr>
        <w:kinsoku/>
        <w:spacing w:before="0" w:line="360" w:lineRule="auto"/>
        <w:ind w:left="36" w:right="319" w:firstLine="648" w:firstLineChars="200"/>
        <w:jc w:val="both"/>
        <w:rPr>
          <w:rFonts w:hint="default" w:ascii="仿宋" w:hAnsi="仿宋" w:eastAsia="仿宋" w:cs="仿宋"/>
          <w:spacing w:val="7"/>
          <w:sz w:val="31"/>
          <w:szCs w:val="31"/>
          <w:highlight w:val="none"/>
          <w:shd w:val="clear" w:color="auto" w:fill="auto"/>
          <w:lang w:val="en-US" w:eastAsia="zh-CN"/>
        </w:rPr>
      </w:pPr>
      <w:r>
        <w:rPr>
          <w:rFonts w:hint="default" w:ascii="仿宋" w:hAnsi="仿宋" w:eastAsia="仿宋" w:cs="仿宋"/>
          <w:spacing w:val="7"/>
          <w:sz w:val="31"/>
          <w:szCs w:val="31"/>
          <w:highlight w:val="none"/>
          <w:shd w:val="clear" w:color="auto" w:fill="auto"/>
          <w:lang w:val="en-US" w:eastAsia="zh-CN"/>
        </w:rPr>
        <w:t>（1）申请</w:t>
      </w:r>
      <w:r>
        <w:rPr>
          <w:rFonts w:hint="eastAsia" w:ascii="仿宋" w:hAnsi="仿宋" w:eastAsia="仿宋" w:cs="仿宋"/>
          <w:spacing w:val="7"/>
          <w:sz w:val="31"/>
          <w:szCs w:val="31"/>
          <w:highlight w:val="none"/>
          <w:shd w:val="clear" w:color="auto" w:fill="auto"/>
          <w:lang w:val="en-US" w:eastAsia="zh-CN"/>
        </w:rPr>
        <w:t>储存</w:t>
      </w:r>
      <w:r>
        <w:rPr>
          <w:rFonts w:hint="default" w:ascii="仿宋" w:hAnsi="仿宋" w:eastAsia="仿宋" w:cs="仿宋"/>
          <w:spacing w:val="7"/>
          <w:sz w:val="31"/>
          <w:szCs w:val="31"/>
          <w:highlight w:val="none"/>
          <w:shd w:val="clear" w:color="auto" w:fill="auto"/>
          <w:lang w:val="en-US" w:eastAsia="zh-CN"/>
        </w:rPr>
        <w:t>积分</w:t>
      </w:r>
      <w:r>
        <w:rPr>
          <w:rFonts w:hint="eastAsia" w:ascii="仿宋" w:hAnsi="仿宋" w:eastAsia="仿宋" w:cs="仿宋"/>
          <w:spacing w:val="7"/>
          <w:sz w:val="31"/>
          <w:szCs w:val="31"/>
          <w:highlight w:val="none"/>
          <w:shd w:val="clear" w:color="auto" w:fill="auto"/>
          <w:lang w:val="en-US" w:eastAsia="zh-CN"/>
        </w:rPr>
        <w:t>的</w:t>
      </w:r>
      <w:r>
        <w:rPr>
          <w:rFonts w:hint="default" w:ascii="仿宋" w:hAnsi="仿宋" w:eastAsia="仿宋" w:cs="仿宋"/>
          <w:spacing w:val="7"/>
          <w:sz w:val="31"/>
          <w:szCs w:val="31"/>
          <w:highlight w:val="none"/>
          <w:shd w:val="clear" w:color="auto" w:fill="auto"/>
          <w:lang w:val="en-US" w:eastAsia="zh-CN"/>
        </w:rPr>
        <w:t>产生年份（若有多个年份积分申请，则分别列出）；</w:t>
      </w:r>
    </w:p>
    <w:p>
      <w:pPr>
        <w:numPr>
          <w:ilvl w:val="-1"/>
          <w:numId w:val="0"/>
        </w:numPr>
        <w:kinsoku/>
        <w:spacing w:before="0" w:line="360" w:lineRule="auto"/>
        <w:ind w:left="36" w:right="319" w:firstLine="648" w:firstLineChars="200"/>
        <w:jc w:val="both"/>
        <w:rPr>
          <w:rFonts w:hint="default" w:ascii="仿宋" w:hAnsi="仿宋" w:eastAsia="仿宋" w:cs="仿宋"/>
          <w:spacing w:val="7"/>
          <w:sz w:val="31"/>
          <w:szCs w:val="31"/>
          <w:highlight w:val="none"/>
          <w:shd w:val="clear" w:color="auto" w:fill="auto"/>
          <w:lang w:val="en-US" w:eastAsia="zh-CN"/>
        </w:rPr>
      </w:pPr>
      <w:r>
        <w:rPr>
          <w:rFonts w:hint="default" w:ascii="仿宋" w:hAnsi="仿宋" w:eastAsia="仿宋" w:cs="仿宋"/>
          <w:spacing w:val="7"/>
          <w:sz w:val="31"/>
          <w:szCs w:val="31"/>
          <w:highlight w:val="none"/>
          <w:shd w:val="clear" w:color="auto" w:fill="auto"/>
          <w:lang w:val="en-US" w:eastAsia="zh-CN"/>
        </w:rPr>
        <w:t>（2）申请</w:t>
      </w:r>
      <w:r>
        <w:rPr>
          <w:rFonts w:hint="eastAsia" w:ascii="仿宋" w:hAnsi="仿宋" w:eastAsia="仿宋" w:cs="仿宋"/>
          <w:spacing w:val="7"/>
          <w:sz w:val="31"/>
          <w:szCs w:val="31"/>
          <w:highlight w:val="none"/>
          <w:shd w:val="clear" w:color="auto" w:fill="auto"/>
          <w:lang w:val="en-US" w:eastAsia="zh-CN"/>
        </w:rPr>
        <w:t>储存</w:t>
      </w:r>
      <w:r>
        <w:rPr>
          <w:rFonts w:hint="default" w:ascii="仿宋" w:hAnsi="仿宋" w:eastAsia="仿宋" w:cs="仿宋"/>
          <w:spacing w:val="7"/>
          <w:sz w:val="31"/>
          <w:szCs w:val="31"/>
          <w:highlight w:val="none"/>
          <w:shd w:val="clear" w:color="auto" w:fill="auto"/>
          <w:lang w:val="en-US" w:eastAsia="zh-CN"/>
        </w:rPr>
        <w:t>积分数量（若有多个年份积分申请，则分别列出各年份</w:t>
      </w:r>
      <w:r>
        <w:rPr>
          <w:rFonts w:hint="eastAsia" w:ascii="仿宋" w:hAnsi="仿宋" w:eastAsia="仿宋" w:cs="仿宋"/>
          <w:spacing w:val="7"/>
          <w:sz w:val="31"/>
          <w:szCs w:val="31"/>
          <w:highlight w:val="none"/>
          <w:shd w:val="clear" w:color="auto" w:fill="auto"/>
          <w:lang w:val="en-US" w:eastAsia="zh-CN"/>
        </w:rPr>
        <w:t>积分</w:t>
      </w:r>
      <w:r>
        <w:rPr>
          <w:rFonts w:hint="default" w:ascii="仿宋" w:hAnsi="仿宋" w:eastAsia="仿宋" w:cs="仿宋"/>
          <w:spacing w:val="7"/>
          <w:sz w:val="31"/>
          <w:szCs w:val="31"/>
          <w:highlight w:val="none"/>
          <w:shd w:val="clear" w:color="auto" w:fill="auto"/>
          <w:lang w:val="en-US" w:eastAsia="zh-CN"/>
        </w:rPr>
        <w:t>数量）；</w:t>
      </w:r>
    </w:p>
    <w:p>
      <w:pPr>
        <w:numPr>
          <w:ilvl w:val="0"/>
          <w:numId w:val="0"/>
        </w:numPr>
        <w:kinsoku/>
        <w:spacing w:line="360" w:lineRule="auto"/>
        <w:ind w:left="36" w:right="319" w:firstLine="648" w:firstLineChars="200"/>
        <w:jc w:val="both"/>
        <w:rPr>
          <w:rFonts w:hint="default" w:ascii="仿宋" w:hAnsi="仿宋" w:eastAsia="仿宋" w:cs="仿宋"/>
          <w:spacing w:val="7"/>
          <w:sz w:val="31"/>
          <w:szCs w:val="31"/>
          <w:highlight w:val="none"/>
          <w:shd w:val="clear" w:color="auto" w:fill="auto"/>
          <w:lang w:val="en-US" w:eastAsia="zh-CN"/>
        </w:rPr>
      </w:pPr>
      <w:r>
        <w:rPr>
          <w:rFonts w:hint="default" w:ascii="仿宋" w:hAnsi="仿宋" w:eastAsia="仿宋" w:cs="仿宋"/>
          <w:spacing w:val="7"/>
          <w:sz w:val="31"/>
          <w:szCs w:val="31"/>
          <w:highlight w:val="none"/>
          <w:shd w:val="clear" w:color="auto" w:fill="auto"/>
          <w:lang w:val="en-US" w:eastAsia="zh-CN"/>
        </w:rPr>
        <w:t>（3）其他相关信息。</w:t>
      </w:r>
    </w:p>
    <w:p>
      <w:pPr>
        <w:numPr>
          <w:ilvl w:val="0"/>
          <w:numId w:val="0"/>
        </w:numPr>
        <w:kinsoku/>
        <w:spacing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shd w:val="clear" w:color="auto" w:fill="auto"/>
          <w:lang w:val="en-US" w:eastAsia="zh-CN"/>
        </w:rPr>
        <w:t>3.2.3 储存在积分池中的新能源正积分不设结转比例要求，</w:t>
      </w:r>
      <w:r>
        <w:rPr>
          <w:rFonts w:hint="eastAsia" w:ascii="仿宋" w:hAnsi="仿宋" w:eastAsia="仿宋" w:cs="仿宋"/>
          <w:spacing w:val="7"/>
          <w:sz w:val="31"/>
          <w:szCs w:val="31"/>
          <w:highlight w:val="none"/>
          <w:shd w:val="clear" w:color="auto" w:fill="auto"/>
          <w:lang w:val="en-US" w:eastAsia="zh-CN"/>
        </w:rPr>
        <w:t>自入池年度起，积分储存有效期为五年。</w:t>
      </w:r>
      <w:r>
        <w:rPr>
          <w:rFonts w:hint="eastAsia" w:ascii="仿宋" w:hAnsi="仿宋" w:eastAsia="仿宋" w:cs="仿宋"/>
          <w:spacing w:val="7"/>
          <w:sz w:val="31"/>
          <w:szCs w:val="31"/>
          <w:highlight w:val="none"/>
          <w:shd w:val="clear" w:color="auto" w:fill="auto"/>
          <w:lang w:val="en-US" w:eastAsia="zh-CN"/>
        </w:rPr>
        <w:t>储存期</w:t>
      </w:r>
      <w:r>
        <w:rPr>
          <w:rFonts w:hint="eastAsia" w:ascii="仿宋" w:hAnsi="仿宋" w:eastAsia="仿宋" w:cs="仿宋"/>
          <w:spacing w:val="7"/>
          <w:sz w:val="31"/>
          <w:szCs w:val="31"/>
          <w:highlight w:val="none"/>
          <w:lang w:val="en-US" w:eastAsia="zh-CN"/>
        </w:rPr>
        <w:t>间，池中积分遵循平台统一管理，乘用车企业不得自行提取。超过有效期后，积分自动过期作废。</w:t>
      </w:r>
    </w:p>
    <w:p>
      <w:pPr>
        <w:numPr>
          <w:ilvl w:val="0"/>
          <w:numId w:val="0"/>
        </w:numPr>
        <w:kinsoku/>
        <w:spacing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3.2.4 申请</w:t>
      </w:r>
      <w:r>
        <w:rPr>
          <w:rFonts w:hint="eastAsia" w:ascii="仿宋" w:hAnsi="仿宋" w:eastAsia="仿宋" w:cs="仿宋"/>
          <w:spacing w:val="7"/>
          <w:sz w:val="31"/>
          <w:szCs w:val="31"/>
          <w:highlight w:val="none"/>
          <w:lang w:val="en-US" w:eastAsia="zh-CN"/>
        </w:rPr>
        <w:t>储存企业需保证</w:t>
      </w:r>
      <w:r>
        <w:rPr>
          <w:rFonts w:hint="eastAsia" w:ascii="仿宋" w:hAnsi="仿宋" w:eastAsia="仿宋" w:cs="仿宋"/>
          <w:strike w:val="0"/>
          <w:spacing w:val="7"/>
          <w:sz w:val="31"/>
          <w:szCs w:val="31"/>
          <w:highlight w:val="none"/>
          <w:lang w:val="en-US" w:eastAsia="zh-CN"/>
        </w:rPr>
        <w:t>本企业积分账户内持有足量积分</w:t>
      </w:r>
      <w:r>
        <w:rPr>
          <w:rFonts w:hint="eastAsia" w:ascii="仿宋" w:hAnsi="仿宋" w:eastAsia="仿宋" w:cs="仿宋"/>
          <w:spacing w:val="7"/>
          <w:sz w:val="31"/>
          <w:szCs w:val="31"/>
          <w:highlight w:val="none"/>
          <w:lang w:val="en-US" w:eastAsia="zh-CN"/>
        </w:rPr>
        <w:t>。申请储存提交后，相应积分进入冻结。平台将自动生成《新能源汽车正积分储存申请协议》（简称《储存协议》）。企业法定代表人完成签字盖章后，将纸质版递交至工业和信息化部，并通过交易平台上传《储存协议》扫描版，扫描版须与纸质版完全一致，工业信息化部和交易平台管理方将分别对纸质版和扫描版《储存协议》进行审核。审核通过后，相应积分将划转至企业积分池账户；审核未通过或者在完成审核前企业提出取消储存申请的，经交易平台管理方确认后，储存申请作废，相应积分解除冻结并退回至企业原账户。</w:t>
      </w:r>
    </w:p>
    <w:p>
      <w:pPr>
        <w:numPr>
          <w:ilvl w:val="0"/>
          <w:numId w:val="0"/>
        </w:numPr>
        <w:kinsoku/>
        <w:spacing w:line="360" w:lineRule="auto"/>
        <w:ind w:left="36" w:right="319" w:firstLine="650" w:firstLineChars="200"/>
        <w:jc w:val="both"/>
        <w:rPr>
          <w:rFonts w:hint="eastAsia" w:ascii="仿宋" w:hAnsi="仿宋" w:eastAsia="仿宋" w:cs="仿宋"/>
          <w:b/>
          <w:bCs/>
          <w:spacing w:val="7"/>
          <w:sz w:val="31"/>
          <w:szCs w:val="31"/>
          <w:highlight w:val="none"/>
          <w:lang w:val="en-US" w:eastAsia="zh-CN"/>
        </w:rPr>
      </w:pPr>
      <w:r>
        <w:rPr>
          <w:rFonts w:hint="eastAsia" w:ascii="仿宋" w:hAnsi="仿宋" w:eastAsia="仿宋" w:cs="仿宋"/>
          <w:b/>
          <w:bCs/>
          <w:spacing w:val="7"/>
          <w:sz w:val="31"/>
          <w:szCs w:val="31"/>
          <w:highlight w:val="none"/>
          <w:lang w:val="en-US" w:eastAsia="zh-CN"/>
        </w:rPr>
        <w:t>第三节 积分提取</w:t>
      </w:r>
    </w:p>
    <w:p>
      <w:pPr>
        <w:numPr>
          <w:ilvl w:val="-1"/>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3.3.1 当全国乘用车企业新能源正积分，未达到全国乘用车企业新能源汽车负积分与平均燃料消耗量负积分（扣减结转和可受让获得的平均燃料消耗量正积分）之和的150%时，允许乘用车企业提取储存在积分池中的新能源正积分。</w:t>
      </w:r>
    </w:p>
    <w:p>
      <w:pPr>
        <w:numPr>
          <w:ilvl w:val="-1"/>
          <w:numId w:val="0"/>
        </w:numPr>
        <w:kinsoku/>
        <w:spacing w:before="0" w:line="360" w:lineRule="auto"/>
        <w:ind w:left="36" w:right="319" w:firstLine="648" w:firstLineChars="200"/>
        <w:jc w:val="both"/>
        <w:rPr>
          <w:rFonts w:hint="default"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3.3.2 从积分池中提取的积分仅供乘用车企业当年度自身抵偿和出售使用。对于允许提取并完成交易的新能源正积分，结转有效期以初次入池时的实际结转年度为准，累计为三年。</w:t>
      </w:r>
    </w:p>
    <w:p>
      <w:pPr>
        <w:numPr>
          <w:ilvl w:val="-1"/>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3.3.3 若提取的新能源正积分在年度积分交易结束后未使用，平台将在交易期结束后收回至积分池原账户，仍以初次入池时间界定积分储存有效期。</w:t>
      </w:r>
    </w:p>
    <w:p>
      <w:pPr>
        <w:numPr>
          <w:ilvl w:val="0"/>
          <w:numId w:val="0"/>
        </w:numPr>
        <w:kinsoku/>
        <w:spacing w:line="360" w:lineRule="auto"/>
        <w:ind w:left="36" w:right="319" w:firstLine="648" w:firstLineChars="200"/>
        <w:jc w:val="both"/>
        <w:rPr>
          <w:rFonts w:hint="default" w:ascii="仿宋" w:hAnsi="仿宋" w:eastAsia="仿宋" w:cs="仿宋"/>
          <w:spacing w:val="7"/>
          <w:sz w:val="31"/>
          <w:szCs w:val="31"/>
          <w:highlight w:val="none"/>
          <w:lang w:val="en-US" w:eastAsia="zh-CN"/>
        </w:rPr>
      </w:pPr>
    </w:p>
    <w:p>
      <w:pPr>
        <w:spacing w:line="360" w:lineRule="auto"/>
        <w:ind w:left="2979" w:right="393" w:firstLine="0"/>
        <w:rPr>
          <w:rFonts w:ascii="黑体" w:hAnsi="黑体" w:eastAsia="黑体" w:cs="黑体"/>
          <w:sz w:val="31"/>
          <w:szCs w:val="31"/>
          <w:highlight w:val="none"/>
        </w:rPr>
      </w:pPr>
      <w:r>
        <w:rPr>
          <w:rFonts w:ascii="黑体" w:hAnsi="黑体" w:eastAsia="黑体" w:cs="黑体"/>
          <w:spacing w:val="10"/>
          <w:sz w:val="31"/>
          <w:szCs w:val="31"/>
          <w:highlight w:val="none"/>
        </w:rPr>
        <w:t>第</w:t>
      </w:r>
      <w:r>
        <w:rPr>
          <w:rFonts w:hint="eastAsia" w:ascii="黑体" w:hAnsi="黑体" w:eastAsia="黑体" w:cs="黑体"/>
          <w:spacing w:val="7"/>
          <w:sz w:val="31"/>
          <w:szCs w:val="31"/>
          <w:highlight w:val="none"/>
          <w:lang w:val="en-US" w:eastAsia="zh-CN"/>
        </w:rPr>
        <w:t>四</w:t>
      </w:r>
      <w:r>
        <w:rPr>
          <w:rFonts w:ascii="黑体" w:hAnsi="黑体" w:eastAsia="黑体" w:cs="黑体"/>
          <w:spacing w:val="7"/>
          <w:sz w:val="31"/>
          <w:szCs w:val="31"/>
          <w:highlight w:val="none"/>
        </w:rPr>
        <w:t>章 积分交易</w:t>
      </w:r>
    </w:p>
    <w:p>
      <w:pPr>
        <w:spacing w:line="360" w:lineRule="auto"/>
        <w:ind w:left="686"/>
        <w:rPr>
          <w:rFonts w:ascii="Arial"/>
          <w:sz w:val="21"/>
          <w:highlight w:val="none"/>
        </w:rPr>
      </w:pPr>
      <w:r>
        <w:rPr>
          <w:rFonts w:ascii="仿宋" w:hAnsi="仿宋" w:eastAsia="仿宋" w:cs="仿宋"/>
          <w:spacing w:val="7"/>
          <w:sz w:val="31"/>
          <w:szCs w:val="31"/>
          <w:highlight w:val="none"/>
          <w14:textOutline w14:w="5791" w14:cap="flat" w14:cmpd="sng">
            <w14:solidFill>
              <w14:srgbClr w14:val="000000"/>
            </w14:solidFill>
            <w14:prstDash w14:val="solid"/>
            <w14:miter w14:val="0"/>
          </w14:textOutline>
        </w:rPr>
        <w:t>第一节</w:t>
      </w:r>
      <w:r>
        <w:rPr>
          <w:rFonts w:ascii="仿宋" w:hAnsi="仿宋" w:eastAsia="仿宋" w:cs="仿宋"/>
          <w:spacing w:val="7"/>
          <w:sz w:val="31"/>
          <w:szCs w:val="31"/>
          <w:highlight w:val="none"/>
        </w:rPr>
        <w:t xml:space="preserve"> </w:t>
      </w:r>
      <w:r>
        <w:rPr>
          <w:rFonts w:ascii="仿宋" w:hAnsi="仿宋" w:eastAsia="仿宋" w:cs="仿宋"/>
          <w:spacing w:val="7"/>
          <w:sz w:val="31"/>
          <w:szCs w:val="31"/>
          <w:highlight w:val="none"/>
          <w14:textOutline w14:w="5791" w14:cap="flat" w14:cmpd="sng">
            <w14:solidFill>
              <w14:srgbClr w14:val="000000"/>
            </w14:solidFill>
            <w14:prstDash w14:val="solid"/>
            <w14:miter w14:val="0"/>
          </w14:textOutline>
        </w:rPr>
        <w:t>一般规</w:t>
      </w:r>
      <w:r>
        <w:rPr>
          <w:rFonts w:ascii="仿宋" w:hAnsi="仿宋" w:eastAsia="仿宋" w:cs="仿宋"/>
          <w:spacing w:val="6"/>
          <w:sz w:val="31"/>
          <w:szCs w:val="31"/>
          <w:highlight w:val="none"/>
          <w14:textOutline w14:w="5791" w14:cap="flat" w14:cmpd="sng">
            <w14:solidFill>
              <w14:srgbClr w14:val="000000"/>
            </w14:solidFill>
            <w14:prstDash w14:val="solid"/>
            <w14:miter w14:val="0"/>
          </w14:textOutline>
        </w:rPr>
        <w:t>定</w:t>
      </w:r>
    </w:p>
    <w:p>
      <w:pPr>
        <w:kinsoku/>
        <w:spacing w:before="0" w:line="360" w:lineRule="auto"/>
        <w:ind w:left="36" w:right="319" w:firstLine="648" w:firstLineChars="200"/>
        <w:jc w:val="both"/>
        <w:rPr>
          <w:rFonts w:ascii="仿宋" w:hAnsi="仿宋" w:eastAsia="仿宋" w:cs="仿宋"/>
          <w:spacing w:val="7"/>
          <w:sz w:val="31"/>
          <w:szCs w:val="31"/>
          <w:highlight w:val="none"/>
        </w:rPr>
      </w:pPr>
      <w:r>
        <w:rPr>
          <w:rFonts w:hint="eastAsia" w:ascii="仿宋" w:hAnsi="仿宋" w:eastAsia="仿宋" w:cs="仿宋"/>
          <w:spacing w:val="7"/>
          <w:sz w:val="31"/>
          <w:szCs w:val="31"/>
          <w:highlight w:val="none"/>
          <w:lang w:val="en-US" w:eastAsia="zh-CN"/>
        </w:rPr>
        <w:t>4</w:t>
      </w:r>
      <w:r>
        <w:rPr>
          <w:rFonts w:ascii="仿宋" w:hAnsi="仿宋" w:eastAsia="仿宋" w:cs="仿宋"/>
          <w:spacing w:val="7"/>
          <w:sz w:val="31"/>
          <w:szCs w:val="31"/>
          <w:highlight w:val="none"/>
        </w:rPr>
        <w:t>.1.1 企业应当妥善保管</w:t>
      </w:r>
      <w:r>
        <w:rPr>
          <w:rFonts w:hint="eastAsia" w:ascii="仿宋" w:hAnsi="仿宋" w:eastAsia="仿宋" w:cs="仿宋"/>
          <w:spacing w:val="7"/>
          <w:sz w:val="31"/>
          <w:szCs w:val="31"/>
          <w:highlight w:val="none"/>
          <w:lang w:val="en-US" w:eastAsia="zh-CN"/>
        </w:rPr>
        <w:t>储存、提取、</w:t>
      </w:r>
      <w:r>
        <w:rPr>
          <w:rFonts w:ascii="仿宋" w:hAnsi="仿宋" w:eastAsia="仿宋" w:cs="仿宋"/>
          <w:spacing w:val="7"/>
          <w:sz w:val="31"/>
          <w:szCs w:val="31"/>
          <w:highlight w:val="none"/>
        </w:rPr>
        <w:t>申报、应价、成交等信息。</w:t>
      </w:r>
    </w:p>
    <w:p>
      <w:pPr>
        <w:kinsoku/>
        <w:spacing w:before="0" w:line="360" w:lineRule="auto"/>
        <w:ind w:left="36" w:right="319" w:firstLine="648" w:firstLineChars="200"/>
        <w:jc w:val="both"/>
        <w:rPr>
          <w:rFonts w:hint="default"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w:t>
      </w:r>
      <w:r>
        <w:rPr>
          <w:rFonts w:ascii="仿宋" w:hAnsi="仿宋" w:eastAsia="仿宋" w:cs="仿宋"/>
          <w:spacing w:val="7"/>
          <w:sz w:val="31"/>
          <w:szCs w:val="31"/>
          <w:highlight w:val="none"/>
        </w:rPr>
        <w:t xml:space="preserve">.1.2 </w:t>
      </w:r>
      <w:r>
        <w:rPr>
          <w:rFonts w:hint="default" w:ascii="仿宋" w:hAnsi="仿宋" w:eastAsia="仿宋" w:cs="仿宋"/>
          <w:spacing w:val="7"/>
          <w:sz w:val="31"/>
          <w:szCs w:val="31"/>
          <w:highlight w:val="none"/>
          <w:lang w:val="en-US" w:eastAsia="zh-CN"/>
        </w:rPr>
        <w:t>企业</w:t>
      </w:r>
      <w:r>
        <w:rPr>
          <w:rFonts w:hint="eastAsia" w:ascii="仿宋" w:hAnsi="仿宋" w:eastAsia="仿宋" w:cs="仿宋"/>
          <w:spacing w:val="7"/>
          <w:sz w:val="31"/>
          <w:szCs w:val="31"/>
          <w:highlight w:val="none"/>
          <w:lang w:val="en-US" w:eastAsia="zh-CN"/>
        </w:rPr>
        <w:t>受让</w:t>
      </w:r>
      <w:r>
        <w:rPr>
          <w:rFonts w:hint="default" w:ascii="仿宋" w:hAnsi="仿宋" w:eastAsia="仿宋" w:cs="仿宋"/>
          <w:spacing w:val="7"/>
          <w:sz w:val="31"/>
          <w:szCs w:val="31"/>
          <w:highlight w:val="none"/>
          <w:lang w:val="en-US" w:eastAsia="zh-CN"/>
        </w:rPr>
        <w:t>的油耗积分，仅供自身当年度使用，不得再次出售；企业买入的新能源积分，可在积分</w:t>
      </w:r>
      <w:r>
        <w:rPr>
          <w:rFonts w:hint="eastAsia" w:ascii="仿宋" w:hAnsi="仿宋" w:eastAsia="仿宋" w:cs="仿宋"/>
          <w:spacing w:val="7"/>
          <w:sz w:val="31"/>
          <w:szCs w:val="31"/>
          <w:highlight w:val="none"/>
          <w:lang w:val="en-US" w:eastAsia="zh-CN"/>
        </w:rPr>
        <w:t>结转</w:t>
      </w:r>
      <w:r>
        <w:rPr>
          <w:rFonts w:hint="default" w:ascii="仿宋" w:hAnsi="仿宋" w:eastAsia="仿宋" w:cs="仿宋"/>
          <w:spacing w:val="7"/>
          <w:sz w:val="31"/>
          <w:szCs w:val="31"/>
          <w:highlight w:val="none"/>
          <w:lang w:val="en-US" w:eastAsia="zh-CN"/>
        </w:rPr>
        <w:t>有效期内供抵偿自身积分缺口使用，但不得再次出售或</w:t>
      </w:r>
      <w:r>
        <w:rPr>
          <w:rFonts w:hint="eastAsia" w:ascii="仿宋" w:hAnsi="仿宋" w:eastAsia="仿宋" w:cs="仿宋"/>
          <w:spacing w:val="7"/>
          <w:sz w:val="31"/>
          <w:szCs w:val="31"/>
          <w:highlight w:val="none"/>
          <w:lang w:val="en-US" w:eastAsia="zh-CN"/>
        </w:rPr>
        <w:t>储存</w:t>
      </w:r>
      <w:r>
        <w:rPr>
          <w:rFonts w:hint="default" w:ascii="仿宋" w:hAnsi="仿宋" w:eastAsia="仿宋" w:cs="仿宋"/>
          <w:spacing w:val="7"/>
          <w:sz w:val="31"/>
          <w:szCs w:val="31"/>
          <w:highlight w:val="none"/>
          <w:lang w:val="en-US" w:eastAsia="zh-CN"/>
        </w:rPr>
        <w:t>至积分池。</w:t>
      </w:r>
    </w:p>
    <w:p>
      <w:pPr>
        <w:kinsoku/>
        <w:spacing w:before="0" w:line="360" w:lineRule="auto"/>
        <w:ind w:left="36" w:right="319" w:firstLine="648" w:firstLineChars="200"/>
        <w:jc w:val="both"/>
        <w:rPr>
          <w:rFonts w:ascii="仿宋" w:hAnsi="仿宋" w:eastAsia="仿宋" w:cs="仿宋"/>
          <w:spacing w:val="7"/>
          <w:sz w:val="31"/>
          <w:szCs w:val="31"/>
          <w:highlight w:val="none"/>
        </w:rPr>
      </w:pPr>
      <w:r>
        <w:rPr>
          <w:rFonts w:hint="eastAsia" w:ascii="仿宋" w:hAnsi="仿宋" w:eastAsia="仿宋" w:cs="仿宋"/>
          <w:spacing w:val="7"/>
          <w:sz w:val="31"/>
          <w:szCs w:val="31"/>
          <w:highlight w:val="none"/>
          <w:lang w:val="en-US" w:eastAsia="zh-CN"/>
        </w:rPr>
        <w:t>4</w:t>
      </w:r>
      <w:r>
        <w:rPr>
          <w:rFonts w:ascii="仿宋" w:hAnsi="仿宋" w:eastAsia="仿宋" w:cs="仿宋"/>
          <w:spacing w:val="7"/>
          <w:sz w:val="31"/>
          <w:szCs w:val="31"/>
          <w:highlight w:val="none"/>
        </w:rPr>
        <w:t>.1.3 企业不允许以自身为对手方进行交易。</w:t>
      </w:r>
    </w:p>
    <w:p>
      <w:pPr>
        <w:numPr>
          <w:ilvl w:val="-1"/>
          <w:numId w:val="0"/>
        </w:numPr>
        <w:kinsoku/>
        <w:spacing w:before="0" w:line="360" w:lineRule="auto"/>
        <w:ind w:left="36" w:leftChars="0"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w:t>
      </w:r>
      <w:r>
        <w:rPr>
          <w:rFonts w:ascii="仿宋" w:hAnsi="仿宋" w:eastAsia="仿宋" w:cs="仿宋"/>
          <w:spacing w:val="7"/>
          <w:sz w:val="31"/>
          <w:szCs w:val="31"/>
          <w:highlight w:val="none"/>
        </w:rPr>
        <w:t>.1.4 油耗积分和新能源积分均为正积分的企业，不得受让油耗积分、购买新能源积分；油耗积分或新能源积分为负积分的企业，可通过交易平台购买积分，且其发布申报、有效应价积分的累计量不超过自身负积分数量的 1.2倍。</w:t>
      </w:r>
    </w:p>
    <w:p>
      <w:pPr>
        <w:spacing w:line="360" w:lineRule="auto"/>
        <w:ind w:left="686"/>
        <w:rPr>
          <w:rFonts w:ascii="Arial"/>
          <w:sz w:val="21"/>
          <w:highlight w:val="none"/>
        </w:rPr>
      </w:pPr>
      <w:r>
        <w:rPr>
          <w:rFonts w:ascii="仿宋" w:hAnsi="仿宋" w:eastAsia="仿宋" w:cs="仿宋"/>
          <w:spacing w:val="7"/>
          <w:sz w:val="31"/>
          <w:szCs w:val="31"/>
          <w:highlight w:val="none"/>
          <w14:textOutline w14:w="5791" w14:cap="flat" w14:cmpd="sng">
            <w14:solidFill>
              <w14:srgbClr w14:val="000000"/>
            </w14:solidFill>
            <w14:prstDash w14:val="solid"/>
            <w14:miter w14:val="0"/>
          </w14:textOutline>
        </w:rPr>
        <w:t>第</w:t>
      </w:r>
      <w:r>
        <w:rPr>
          <w:rFonts w:hint="eastAsia" w:ascii="仿宋" w:hAnsi="仿宋" w:eastAsia="仿宋" w:cs="仿宋"/>
          <w:spacing w:val="7"/>
          <w:sz w:val="31"/>
          <w:szCs w:val="31"/>
          <w:highlight w:val="none"/>
          <w:lang w:val="en-US" w:eastAsia="zh-CN"/>
          <w14:textOutline w14:w="5791" w14:cap="flat" w14:cmpd="sng">
            <w14:solidFill>
              <w14:srgbClr w14:val="000000"/>
            </w14:solidFill>
            <w14:prstDash w14:val="solid"/>
            <w14:miter w14:val="0"/>
          </w14:textOutline>
        </w:rPr>
        <w:t>二</w:t>
      </w:r>
      <w:r>
        <w:rPr>
          <w:rFonts w:ascii="仿宋" w:hAnsi="仿宋" w:eastAsia="仿宋" w:cs="仿宋"/>
          <w:spacing w:val="7"/>
          <w:sz w:val="31"/>
          <w:szCs w:val="31"/>
          <w:highlight w:val="none"/>
          <w14:textOutline w14:w="5791" w14:cap="flat" w14:cmpd="sng">
            <w14:solidFill>
              <w14:srgbClr w14:val="000000"/>
            </w14:solidFill>
            <w14:prstDash w14:val="solid"/>
            <w14:miter w14:val="0"/>
          </w14:textOutline>
        </w:rPr>
        <w:t>节</w:t>
      </w:r>
      <w:r>
        <w:rPr>
          <w:rFonts w:ascii="仿宋" w:hAnsi="仿宋" w:eastAsia="仿宋" w:cs="仿宋"/>
          <w:spacing w:val="7"/>
          <w:sz w:val="31"/>
          <w:szCs w:val="31"/>
          <w:highlight w:val="none"/>
        </w:rPr>
        <w:t xml:space="preserve"> </w:t>
      </w:r>
      <w:r>
        <w:rPr>
          <w:rFonts w:ascii="仿宋" w:hAnsi="仿宋" w:eastAsia="仿宋" w:cs="仿宋"/>
          <w:spacing w:val="7"/>
          <w:sz w:val="31"/>
          <w:szCs w:val="31"/>
          <w:highlight w:val="none"/>
          <w14:textOutline w14:w="5791" w14:cap="flat" w14:cmpd="sng">
            <w14:solidFill>
              <w14:srgbClr w14:val="000000"/>
            </w14:solidFill>
            <w14:prstDash w14:val="solid"/>
            <w14:miter w14:val="0"/>
          </w14:textOutline>
        </w:rPr>
        <w:t>交易申</w:t>
      </w:r>
      <w:r>
        <w:rPr>
          <w:rFonts w:ascii="仿宋" w:hAnsi="仿宋" w:eastAsia="仿宋" w:cs="仿宋"/>
          <w:spacing w:val="6"/>
          <w:sz w:val="31"/>
          <w:szCs w:val="31"/>
          <w:highlight w:val="none"/>
          <w14:textOutline w14:w="5791" w14:cap="flat" w14:cmpd="sng">
            <w14:solidFill>
              <w14:srgbClr w14:val="000000"/>
            </w14:solidFill>
            <w14:prstDash w14:val="solid"/>
            <w14:miter w14:val="0"/>
          </w14:textOutline>
        </w:rPr>
        <w:t>报</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4.2.1 竞价交易包含以下两种交易类型：</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（1）竞价整体交易。竞价整体交易是指只能由一个应价方与申报方达成交易，每笔申报的积分数量必须整体一次性交易，以申报方获利最优原则确认最终成交应价方。</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（2）竞价拆分交易。竞价拆分交易是指可以由一个或一个以上的应价方与申报方达成交易，每笔申报的积分数量可以整体一次性交易，也可分割成多份进行交易，以申报方获利最优原则确认最终成交应价方。</w:t>
      </w:r>
    </w:p>
    <w:p>
      <w:pPr>
        <w:numPr>
          <w:ilvl w:val="0"/>
          <w:numId w:val="0"/>
        </w:numPr>
        <w:kinsoku/>
        <w:spacing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4.2.2 定价交易包含以下两种交易类型：</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（1）定价整体交易。定价整体交易是指只能由一个应价方与申报方达成交易，每笔申报的积分数量必须整体一次性交易，成交价格以申报方申报价格为准。</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（2）定价拆分交易。定价拆分交易是指可以由一个或一个以上的应价方与申报方达成交易，且每笔申报的积分数量可以整体一次性交易，也可分割成多份进行交易，成交价格以申报方申报价格为准。</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4.2.3 定向交易。定向交易由申报方向指定企业定向发起交易请求，一对一完成交易。</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4.2.4 交易申报。申报方可通过交易平台发布卖出申报或者买入申报，发布申报信息时，需填写以下内容：</w:t>
      </w:r>
    </w:p>
    <w:p>
      <w:pPr>
        <w:numPr>
          <w:ilvl w:val="0"/>
          <w:numId w:val="0"/>
        </w:numPr>
        <w:kinsoku/>
        <w:adjustRightInd/>
        <w:snapToGrid/>
        <w:spacing w:before="0" w:line="360" w:lineRule="auto"/>
        <w:ind w:left="0" w:right="0" w:firstLine="632" w:firstLineChars="200"/>
        <w:jc w:val="both"/>
        <w:rPr>
          <w:rFonts w:hint="eastAsia" w:ascii="仿宋" w:hAnsi="仿宋" w:eastAsia="仿宋" w:cs="仿宋"/>
          <w:spacing w:val="3"/>
          <w:sz w:val="31"/>
          <w:szCs w:val="31"/>
          <w:highlight w:val="none"/>
          <w:lang w:eastAsia="zh-CN"/>
        </w:rPr>
      </w:pPr>
      <w:r>
        <w:rPr>
          <w:rFonts w:hint="eastAsia" w:ascii="仿宋" w:hAnsi="仿宋" w:eastAsia="仿宋" w:cs="仿宋"/>
          <w:spacing w:val="3"/>
          <w:sz w:val="31"/>
          <w:szCs w:val="31"/>
          <w:highlight w:val="none"/>
          <w:lang w:eastAsia="zh-CN"/>
        </w:rPr>
        <w:t>（</w:t>
      </w:r>
      <w:r>
        <w:rPr>
          <w:rFonts w:hint="eastAsia" w:ascii="仿宋" w:hAnsi="仿宋" w:eastAsia="仿宋" w:cs="仿宋"/>
          <w:spacing w:val="3"/>
          <w:sz w:val="31"/>
          <w:szCs w:val="31"/>
          <w:highlight w:val="none"/>
          <w:lang w:val="en-US" w:eastAsia="zh-CN"/>
        </w:rPr>
        <w:t>1</w:t>
      </w:r>
      <w:r>
        <w:rPr>
          <w:rFonts w:hint="eastAsia" w:ascii="仿宋" w:hAnsi="仿宋" w:eastAsia="仿宋" w:cs="仿宋"/>
          <w:spacing w:val="3"/>
          <w:sz w:val="31"/>
          <w:szCs w:val="31"/>
          <w:highlight w:val="none"/>
          <w:lang w:eastAsia="zh-CN"/>
        </w:rPr>
        <w:t>）</w:t>
      </w:r>
      <w:r>
        <w:rPr>
          <w:rFonts w:ascii="仿宋" w:hAnsi="仿宋" w:eastAsia="仿宋" w:cs="仿宋"/>
          <w:spacing w:val="-9"/>
          <w:sz w:val="31"/>
          <w:szCs w:val="31"/>
          <w:highlight w:val="none"/>
        </w:rPr>
        <w:t>积分交易品种</w:t>
      </w:r>
      <w:r>
        <w:rPr>
          <w:rFonts w:hint="eastAsia" w:ascii="仿宋" w:hAnsi="仿宋" w:eastAsia="仿宋" w:cs="仿宋"/>
          <w:spacing w:val="-9"/>
          <w:sz w:val="31"/>
          <w:szCs w:val="31"/>
          <w:highlight w:val="none"/>
          <w:lang w:eastAsia="zh-CN"/>
        </w:rPr>
        <w:t>；</w:t>
      </w:r>
    </w:p>
    <w:p>
      <w:pPr>
        <w:numPr>
          <w:ilvl w:val="0"/>
          <w:numId w:val="0"/>
        </w:numPr>
        <w:kinsoku/>
        <w:adjustRightInd/>
        <w:snapToGrid/>
        <w:spacing w:before="0" w:line="360" w:lineRule="auto"/>
        <w:ind w:left="0" w:right="0" w:firstLine="632" w:firstLineChars="200"/>
        <w:jc w:val="both"/>
        <w:rPr>
          <w:rFonts w:hint="eastAsia" w:ascii="仿宋" w:hAnsi="仿宋" w:eastAsia="仿宋" w:cs="仿宋"/>
          <w:spacing w:val="3"/>
          <w:sz w:val="31"/>
          <w:szCs w:val="31"/>
          <w:highlight w:val="none"/>
          <w:lang w:eastAsia="zh-CN"/>
        </w:rPr>
      </w:pPr>
      <w:r>
        <w:rPr>
          <w:rFonts w:hint="eastAsia" w:ascii="仿宋" w:hAnsi="仿宋" w:eastAsia="仿宋" w:cs="仿宋"/>
          <w:spacing w:val="3"/>
          <w:sz w:val="31"/>
          <w:szCs w:val="31"/>
          <w:highlight w:val="none"/>
          <w:lang w:eastAsia="zh-CN"/>
        </w:rPr>
        <w:t>（</w:t>
      </w:r>
      <w:r>
        <w:rPr>
          <w:rFonts w:hint="eastAsia" w:ascii="仿宋" w:hAnsi="仿宋" w:eastAsia="仿宋" w:cs="仿宋"/>
          <w:spacing w:val="3"/>
          <w:sz w:val="31"/>
          <w:szCs w:val="31"/>
          <w:highlight w:val="none"/>
          <w:lang w:val="en-US" w:eastAsia="zh-CN"/>
        </w:rPr>
        <w:t>2</w:t>
      </w:r>
      <w:r>
        <w:rPr>
          <w:rFonts w:hint="eastAsia" w:ascii="仿宋" w:hAnsi="仿宋" w:eastAsia="仿宋" w:cs="仿宋"/>
          <w:spacing w:val="3"/>
          <w:sz w:val="31"/>
          <w:szCs w:val="31"/>
          <w:highlight w:val="none"/>
          <w:lang w:eastAsia="zh-CN"/>
        </w:rPr>
        <w:t>）</w:t>
      </w:r>
      <w:r>
        <w:rPr>
          <w:rFonts w:ascii="仿宋" w:hAnsi="仿宋" w:eastAsia="仿宋" w:cs="仿宋"/>
          <w:spacing w:val="3"/>
          <w:sz w:val="31"/>
          <w:szCs w:val="31"/>
          <w:highlight w:val="none"/>
        </w:rPr>
        <w:t>积分交易形式</w:t>
      </w:r>
      <w:r>
        <w:rPr>
          <w:rFonts w:hint="eastAsia" w:ascii="仿宋" w:hAnsi="仿宋" w:eastAsia="仿宋" w:cs="仿宋"/>
          <w:spacing w:val="3"/>
          <w:sz w:val="31"/>
          <w:szCs w:val="31"/>
          <w:highlight w:val="none"/>
          <w:lang w:eastAsia="zh-CN"/>
        </w:rPr>
        <w:t>；</w:t>
      </w:r>
    </w:p>
    <w:p>
      <w:pPr>
        <w:numPr>
          <w:ilvl w:val="0"/>
          <w:numId w:val="0"/>
        </w:numPr>
        <w:kinsoku/>
        <w:adjustRightInd/>
        <w:snapToGrid/>
        <w:spacing w:before="0" w:line="360" w:lineRule="auto"/>
        <w:ind w:left="0" w:right="0" w:firstLine="632" w:firstLineChars="200"/>
        <w:jc w:val="both"/>
        <w:rPr>
          <w:rFonts w:hint="eastAsia" w:ascii="仿宋" w:hAnsi="仿宋" w:eastAsia="仿宋" w:cs="仿宋"/>
          <w:spacing w:val="3"/>
          <w:sz w:val="31"/>
          <w:szCs w:val="31"/>
          <w:highlight w:val="none"/>
          <w:lang w:eastAsia="zh-CN"/>
        </w:rPr>
      </w:pPr>
      <w:r>
        <w:rPr>
          <w:rFonts w:hint="eastAsia" w:ascii="仿宋" w:hAnsi="仿宋" w:eastAsia="仿宋" w:cs="仿宋"/>
          <w:spacing w:val="3"/>
          <w:sz w:val="31"/>
          <w:szCs w:val="31"/>
          <w:highlight w:val="none"/>
          <w:lang w:eastAsia="zh-CN"/>
        </w:rPr>
        <w:t>（</w:t>
      </w:r>
      <w:r>
        <w:rPr>
          <w:rFonts w:hint="eastAsia" w:ascii="仿宋" w:hAnsi="仿宋" w:eastAsia="仿宋" w:cs="仿宋"/>
          <w:spacing w:val="3"/>
          <w:sz w:val="31"/>
          <w:szCs w:val="31"/>
          <w:highlight w:val="none"/>
          <w:lang w:val="en-US" w:eastAsia="zh-CN"/>
        </w:rPr>
        <w:t>3</w:t>
      </w:r>
      <w:r>
        <w:rPr>
          <w:rFonts w:hint="eastAsia" w:ascii="仿宋" w:hAnsi="仿宋" w:eastAsia="仿宋" w:cs="仿宋"/>
          <w:spacing w:val="3"/>
          <w:sz w:val="31"/>
          <w:szCs w:val="31"/>
          <w:highlight w:val="none"/>
          <w:lang w:eastAsia="zh-CN"/>
        </w:rPr>
        <w:t>）积分产生年份</w:t>
      </w:r>
      <w:r>
        <w:rPr>
          <w:rFonts w:hint="eastAsia" w:ascii="仿宋" w:hAnsi="仿宋" w:eastAsia="仿宋" w:cs="仿宋"/>
          <w:strike w:val="0"/>
          <w:spacing w:val="3"/>
          <w:sz w:val="31"/>
          <w:szCs w:val="31"/>
          <w:highlight w:val="none"/>
          <w:lang w:eastAsia="zh-CN"/>
        </w:rPr>
        <w:t>（申报买入时无需填写）</w:t>
      </w:r>
      <w:r>
        <w:rPr>
          <w:rFonts w:hint="eastAsia" w:ascii="仿宋" w:hAnsi="仿宋" w:eastAsia="仿宋" w:cs="仿宋"/>
          <w:spacing w:val="3"/>
          <w:sz w:val="31"/>
          <w:szCs w:val="31"/>
          <w:highlight w:val="none"/>
          <w:lang w:eastAsia="zh-CN"/>
        </w:rPr>
        <w:t>；</w:t>
      </w:r>
    </w:p>
    <w:p>
      <w:pPr>
        <w:numPr>
          <w:ilvl w:val="0"/>
          <w:numId w:val="0"/>
        </w:numPr>
        <w:kinsoku/>
        <w:adjustRightInd/>
        <w:snapToGrid/>
        <w:spacing w:before="0" w:line="360" w:lineRule="auto"/>
        <w:ind w:left="0" w:right="0" w:firstLine="632" w:firstLineChars="200"/>
        <w:jc w:val="both"/>
        <w:rPr>
          <w:rFonts w:hint="eastAsia" w:ascii="仿宋" w:hAnsi="仿宋" w:eastAsia="仿宋" w:cs="仿宋"/>
          <w:spacing w:val="3"/>
          <w:sz w:val="31"/>
          <w:szCs w:val="31"/>
          <w:highlight w:val="none"/>
          <w:lang w:val="en-US" w:eastAsia="zh-CN"/>
        </w:rPr>
      </w:pPr>
      <w:r>
        <w:rPr>
          <w:rFonts w:hint="eastAsia" w:ascii="仿宋" w:hAnsi="仿宋" w:eastAsia="仿宋" w:cs="仿宋"/>
          <w:spacing w:val="3"/>
          <w:sz w:val="31"/>
          <w:szCs w:val="31"/>
          <w:highlight w:val="none"/>
          <w:lang w:eastAsia="zh-CN"/>
        </w:rPr>
        <w:t>（</w:t>
      </w:r>
      <w:r>
        <w:rPr>
          <w:rFonts w:hint="eastAsia" w:ascii="仿宋" w:hAnsi="仿宋" w:eastAsia="仿宋" w:cs="仿宋"/>
          <w:spacing w:val="3"/>
          <w:sz w:val="31"/>
          <w:szCs w:val="31"/>
          <w:highlight w:val="none"/>
          <w:lang w:val="en-US" w:eastAsia="zh-CN"/>
        </w:rPr>
        <w:t>4</w:t>
      </w:r>
      <w:r>
        <w:rPr>
          <w:rFonts w:hint="eastAsia" w:ascii="仿宋" w:hAnsi="仿宋" w:eastAsia="仿宋" w:cs="仿宋"/>
          <w:spacing w:val="3"/>
          <w:sz w:val="31"/>
          <w:szCs w:val="31"/>
          <w:highlight w:val="none"/>
          <w:lang w:eastAsia="zh-CN"/>
        </w:rPr>
        <w:t>）</w:t>
      </w:r>
      <w:r>
        <w:rPr>
          <w:rFonts w:hint="eastAsia" w:ascii="仿宋" w:hAnsi="仿宋" w:eastAsia="仿宋" w:cs="仿宋"/>
          <w:spacing w:val="3"/>
          <w:sz w:val="31"/>
          <w:szCs w:val="31"/>
          <w:highlight w:val="none"/>
          <w:lang w:val="en-US" w:eastAsia="zh-CN"/>
        </w:rPr>
        <w:t>积分入池年份（若有，则进一步标注积分释放提取年份，申报买入时无需填写）；</w:t>
      </w:r>
    </w:p>
    <w:p>
      <w:pPr>
        <w:numPr>
          <w:ilvl w:val="0"/>
          <w:numId w:val="0"/>
        </w:numPr>
        <w:kinsoku/>
        <w:adjustRightInd/>
        <w:snapToGrid/>
        <w:spacing w:before="0" w:line="360" w:lineRule="auto"/>
        <w:ind w:left="0" w:right="0" w:firstLine="632" w:firstLineChars="200"/>
        <w:jc w:val="both"/>
        <w:rPr>
          <w:rFonts w:hint="default" w:ascii="仿宋" w:hAnsi="仿宋" w:eastAsia="仿宋" w:cs="仿宋"/>
          <w:spacing w:val="3"/>
          <w:sz w:val="31"/>
          <w:szCs w:val="31"/>
          <w:highlight w:val="none"/>
          <w:lang w:val="en-US" w:eastAsia="zh-CN"/>
        </w:rPr>
      </w:pPr>
      <w:r>
        <w:rPr>
          <w:rFonts w:hint="eastAsia" w:ascii="仿宋" w:hAnsi="仿宋" w:eastAsia="仿宋" w:cs="仿宋"/>
          <w:spacing w:val="3"/>
          <w:sz w:val="31"/>
          <w:szCs w:val="31"/>
          <w:highlight w:val="none"/>
          <w:lang w:val="en-US" w:eastAsia="zh-CN"/>
        </w:rPr>
        <w:t>（5）积分交易数量；</w:t>
      </w:r>
    </w:p>
    <w:p>
      <w:pPr>
        <w:numPr>
          <w:ilvl w:val="0"/>
          <w:numId w:val="0"/>
        </w:numPr>
        <w:kinsoku/>
        <w:adjustRightInd/>
        <w:snapToGrid/>
        <w:spacing w:before="0" w:line="360" w:lineRule="auto"/>
        <w:ind w:left="0" w:right="0" w:firstLine="632" w:firstLineChars="200"/>
        <w:jc w:val="both"/>
        <w:rPr>
          <w:rFonts w:hint="eastAsia" w:ascii="仿宋" w:hAnsi="仿宋" w:eastAsia="仿宋" w:cs="仿宋"/>
          <w:spacing w:val="3"/>
          <w:sz w:val="31"/>
          <w:szCs w:val="31"/>
          <w:highlight w:val="none"/>
          <w:lang w:val="en-US" w:eastAsia="zh-CN"/>
        </w:rPr>
      </w:pPr>
      <w:r>
        <w:rPr>
          <w:rFonts w:hint="eastAsia" w:ascii="仿宋" w:hAnsi="仿宋" w:eastAsia="仿宋" w:cs="仿宋"/>
          <w:spacing w:val="3"/>
          <w:sz w:val="31"/>
          <w:szCs w:val="31"/>
          <w:highlight w:val="none"/>
          <w:lang w:val="en-US" w:eastAsia="zh-CN"/>
        </w:rPr>
        <w:t>（6）积分交易单价</w:t>
      </w:r>
      <w:r>
        <w:rPr>
          <w:rFonts w:hint="eastAsia" w:ascii="仿宋" w:hAnsi="仿宋" w:eastAsia="仿宋" w:cs="仿宋"/>
          <w:strike w:val="0"/>
          <w:spacing w:val="3"/>
          <w:sz w:val="31"/>
          <w:szCs w:val="31"/>
          <w:highlight w:val="none"/>
          <w:lang w:eastAsia="zh-CN"/>
        </w:rPr>
        <w:t>（</w:t>
      </w:r>
      <w:r>
        <w:rPr>
          <w:rFonts w:hint="eastAsia" w:ascii="仿宋" w:hAnsi="仿宋" w:eastAsia="仿宋" w:cs="仿宋"/>
          <w:spacing w:val="3"/>
          <w:sz w:val="31"/>
          <w:szCs w:val="31"/>
          <w:highlight w:val="none"/>
          <w:lang w:val="en-US" w:eastAsia="zh-CN"/>
        </w:rPr>
        <w:t>人民币：元/分</w:t>
      </w:r>
      <w:r>
        <w:rPr>
          <w:rFonts w:hint="eastAsia" w:ascii="仿宋" w:hAnsi="仿宋" w:eastAsia="仿宋" w:cs="仿宋"/>
          <w:strike w:val="0"/>
          <w:spacing w:val="3"/>
          <w:sz w:val="31"/>
          <w:szCs w:val="31"/>
          <w:highlight w:val="none"/>
          <w:lang w:eastAsia="zh-CN"/>
        </w:rPr>
        <w:t>）</w:t>
      </w:r>
      <w:r>
        <w:rPr>
          <w:rFonts w:hint="eastAsia" w:ascii="仿宋" w:hAnsi="仿宋" w:eastAsia="仿宋" w:cs="仿宋"/>
          <w:spacing w:val="3"/>
          <w:sz w:val="31"/>
          <w:szCs w:val="31"/>
          <w:highlight w:val="none"/>
          <w:lang w:val="en-US" w:eastAsia="zh-CN"/>
        </w:rPr>
        <w:t>；</w:t>
      </w:r>
    </w:p>
    <w:p>
      <w:pPr>
        <w:numPr>
          <w:ilvl w:val="0"/>
          <w:numId w:val="0"/>
        </w:numPr>
        <w:kinsoku/>
        <w:adjustRightInd/>
        <w:snapToGrid/>
        <w:spacing w:before="0" w:line="360" w:lineRule="auto"/>
        <w:ind w:left="0" w:right="0" w:firstLine="632" w:firstLineChars="200"/>
        <w:jc w:val="both"/>
        <w:rPr>
          <w:rFonts w:hint="eastAsia" w:ascii="仿宋" w:hAnsi="仿宋" w:eastAsia="仿宋" w:cs="仿宋"/>
          <w:spacing w:val="3"/>
          <w:sz w:val="31"/>
          <w:szCs w:val="31"/>
          <w:highlight w:val="none"/>
          <w:lang w:val="en-US" w:eastAsia="zh-CN"/>
        </w:rPr>
      </w:pPr>
      <w:r>
        <w:rPr>
          <w:rFonts w:hint="eastAsia" w:ascii="仿宋" w:hAnsi="仿宋" w:eastAsia="仿宋" w:cs="仿宋"/>
          <w:spacing w:val="3"/>
          <w:sz w:val="31"/>
          <w:szCs w:val="31"/>
          <w:highlight w:val="none"/>
          <w:lang w:val="en-US" w:eastAsia="zh-CN"/>
        </w:rPr>
        <w:t>（7）价格最小变动单位</w:t>
      </w:r>
      <w:r>
        <w:rPr>
          <w:rFonts w:hint="eastAsia" w:ascii="仿宋" w:hAnsi="仿宋" w:eastAsia="仿宋" w:cs="仿宋"/>
          <w:strike w:val="0"/>
          <w:spacing w:val="3"/>
          <w:sz w:val="31"/>
          <w:szCs w:val="31"/>
          <w:highlight w:val="none"/>
          <w:lang w:eastAsia="zh-CN"/>
        </w:rPr>
        <w:t>（</w:t>
      </w:r>
      <w:r>
        <w:rPr>
          <w:rFonts w:hint="eastAsia" w:ascii="仿宋" w:hAnsi="仿宋" w:eastAsia="仿宋" w:cs="仿宋"/>
          <w:spacing w:val="3"/>
          <w:sz w:val="31"/>
          <w:szCs w:val="31"/>
          <w:highlight w:val="none"/>
          <w:lang w:val="en-US" w:eastAsia="zh-CN"/>
        </w:rPr>
        <w:t>定价交易、定向交易无需填写</w:t>
      </w:r>
      <w:r>
        <w:rPr>
          <w:rFonts w:hint="eastAsia" w:ascii="仿宋" w:hAnsi="仿宋" w:eastAsia="仿宋" w:cs="仿宋"/>
          <w:strike w:val="0"/>
          <w:spacing w:val="3"/>
          <w:sz w:val="31"/>
          <w:szCs w:val="31"/>
          <w:highlight w:val="none"/>
          <w:lang w:eastAsia="zh-CN"/>
        </w:rPr>
        <w:t>）</w:t>
      </w:r>
      <w:r>
        <w:rPr>
          <w:rFonts w:hint="eastAsia" w:ascii="仿宋" w:hAnsi="仿宋" w:eastAsia="仿宋" w:cs="仿宋"/>
          <w:spacing w:val="3"/>
          <w:sz w:val="31"/>
          <w:szCs w:val="31"/>
          <w:highlight w:val="none"/>
          <w:lang w:val="en-US" w:eastAsia="zh-CN"/>
        </w:rPr>
        <w:t>；</w:t>
      </w:r>
    </w:p>
    <w:p>
      <w:pPr>
        <w:numPr>
          <w:ilvl w:val="0"/>
          <w:numId w:val="0"/>
        </w:numPr>
        <w:kinsoku/>
        <w:spacing w:before="0" w:line="360" w:lineRule="auto"/>
        <w:ind w:left="36" w:right="319" w:firstLine="632" w:firstLineChars="200"/>
        <w:jc w:val="both"/>
        <w:rPr>
          <w:rFonts w:hint="eastAsia" w:ascii="仿宋" w:hAnsi="仿宋" w:eastAsia="仿宋" w:cs="仿宋"/>
          <w:spacing w:val="3"/>
          <w:sz w:val="31"/>
          <w:szCs w:val="31"/>
          <w:highlight w:val="none"/>
          <w:lang w:val="en-US" w:eastAsia="zh-CN"/>
        </w:rPr>
      </w:pPr>
      <w:r>
        <w:rPr>
          <w:rFonts w:hint="eastAsia" w:ascii="仿宋" w:hAnsi="仿宋" w:eastAsia="仿宋" w:cs="仿宋"/>
          <w:spacing w:val="3"/>
          <w:sz w:val="31"/>
          <w:szCs w:val="31"/>
          <w:highlight w:val="none"/>
          <w:lang w:val="en-US" w:eastAsia="zh-CN"/>
        </w:rPr>
        <w:t>（8）应价周期</w:t>
      </w:r>
      <w:r>
        <w:rPr>
          <w:rFonts w:hint="eastAsia" w:ascii="仿宋" w:hAnsi="仿宋" w:eastAsia="仿宋" w:cs="仿宋"/>
          <w:strike w:val="0"/>
          <w:spacing w:val="3"/>
          <w:sz w:val="31"/>
          <w:szCs w:val="31"/>
          <w:highlight w:val="none"/>
          <w:lang w:eastAsia="zh-CN"/>
        </w:rPr>
        <w:t>（</w:t>
      </w:r>
      <w:r>
        <w:rPr>
          <w:rFonts w:hint="eastAsia" w:ascii="仿宋" w:hAnsi="仿宋" w:eastAsia="仿宋" w:cs="仿宋"/>
          <w:spacing w:val="3"/>
          <w:sz w:val="31"/>
          <w:szCs w:val="31"/>
          <w:highlight w:val="none"/>
          <w:lang w:val="en-US" w:eastAsia="zh-CN"/>
        </w:rPr>
        <w:t>应价周期不得超过24小时，国家法定假日顺延，定向交易无需填写</w:t>
      </w:r>
      <w:r>
        <w:rPr>
          <w:rFonts w:hint="eastAsia" w:ascii="仿宋" w:hAnsi="仿宋" w:eastAsia="仿宋" w:cs="仿宋"/>
          <w:strike w:val="0"/>
          <w:spacing w:val="3"/>
          <w:sz w:val="31"/>
          <w:szCs w:val="31"/>
          <w:highlight w:val="none"/>
          <w:lang w:eastAsia="zh-CN"/>
        </w:rPr>
        <w:t>）</w:t>
      </w:r>
      <w:r>
        <w:rPr>
          <w:rFonts w:hint="eastAsia" w:ascii="仿宋" w:hAnsi="仿宋" w:eastAsia="仿宋" w:cs="仿宋"/>
          <w:spacing w:val="3"/>
          <w:sz w:val="31"/>
          <w:szCs w:val="31"/>
          <w:highlight w:val="none"/>
          <w:lang w:val="en-US" w:eastAsia="zh-CN"/>
        </w:rPr>
        <w:t>；</w:t>
      </w:r>
    </w:p>
    <w:p>
      <w:pPr>
        <w:numPr>
          <w:ilvl w:val="0"/>
          <w:numId w:val="0"/>
        </w:numPr>
        <w:kinsoku/>
        <w:spacing w:before="0" w:line="360" w:lineRule="auto"/>
        <w:ind w:left="36" w:right="319" w:firstLine="632" w:firstLineChars="200"/>
        <w:jc w:val="both"/>
        <w:rPr>
          <w:rFonts w:hint="eastAsia" w:ascii="仿宋" w:hAnsi="仿宋" w:eastAsia="仿宋" w:cs="仿宋"/>
          <w:spacing w:val="3"/>
          <w:sz w:val="31"/>
          <w:szCs w:val="31"/>
          <w:highlight w:val="none"/>
          <w:lang w:val="en-US" w:eastAsia="zh-CN"/>
        </w:rPr>
      </w:pPr>
      <w:r>
        <w:rPr>
          <w:rFonts w:hint="eastAsia" w:ascii="仿宋" w:hAnsi="仿宋" w:eastAsia="仿宋" w:cs="仿宋"/>
          <w:spacing w:val="3"/>
          <w:sz w:val="31"/>
          <w:szCs w:val="31"/>
          <w:highlight w:val="none"/>
          <w:lang w:val="en-US" w:eastAsia="zh-CN"/>
        </w:rPr>
        <w:t>（9）资金交割时限；</w:t>
      </w:r>
    </w:p>
    <w:p>
      <w:pPr>
        <w:numPr>
          <w:ilvl w:val="0"/>
          <w:numId w:val="0"/>
        </w:numPr>
        <w:kinsoku/>
        <w:spacing w:before="0" w:line="360" w:lineRule="auto"/>
        <w:ind w:left="36" w:right="319" w:firstLine="632" w:firstLineChars="200"/>
        <w:jc w:val="both"/>
        <w:rPr>
          <w:rFonts w:hint="eastAsia" w:ascii="仿宋" w:hAnsi="仿宋" w:eastAsia="仿宋" w:cs="仿宋"/>
          <w:spacing w:val="3"/>
          <w:sz w:val="31"/>
          <w:szCs w:val="31"/>
          <w:highlight w:val="none"/>
          <w:lang w:val="en-US" w:eastAsia="zh-CN"/>
        </w:rPr>
      </w:pPr>
      <w:r>
        <w:rPr>
          <w:rFonts w:hint="eastAsia" w:ascii="仿宋" w:hAnsi="仿宋" w:eastAsia="仿宋" w:cs="仿宋"/>
          <w:spacing w:val="3"/>
          <w:sz w:val="31"/>
          <w:szCs w:val="31"/>
          <w:highlight w:val="none"/>
          <w:lang w:val="en-US" w:eastAsia="zh-CN"/>
        </w:rPr>
        <w:t>（10）其它相关信息。</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4.2.5 申报信息公示。对于竞价交易和定价交易，申报信息公示周期为24小时（国家法定假日顺延），公示期结束后方可进行应价。对于定向交易，申报方发起交易请求后，应价方即可进行应价。</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4.2.6 积分冻结。对于卖出申报，企业积分账户内须持有足量积分，发布卖出申报后，交易平台将根据申报信息自动冻结相应数量积分。</w:t>
      </w:r>
    </w:p>
    <w:p>
      <w:pPr>
        <w:numPr>
          <w:ilvl w:val="0"/>
          <w:numId w:val="0"/>
        </w:numPr>
        <w:kinsoku/>
        <w:spacing w:before="0" w:line="360" w:lineRule="auto"/>
        <w:ind w:left="36" w:right="319" w:firstLine="648" w:firstLineChars="200"/>
        <w:jc w:val="both"/>
        <w:rPr>
          <w:rFonts w:hint="default"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4.2.7 撤销申报。申报方提交申报后，公示期间或应价</w:t>
      </w:r>
      <w:r>
        <w:rPr>
          <w:rFonts w:hint="eastAsia" w:ascii="仿宋" w:hAnsi="仿宋" w:eastAsia="仿宋" w:cs="仿宋"/>
          <w:spacing w:val="7"/>
          <w:sz w:val="31"/>
          <w:szCs w:val="31"/>
          <w:highlight w:val="none"/>
          <w:lang w:val="en-US" w:eastAsia="zh-CN"/>
        </w:rPr>
        <w:t>周期内没有应价方提出有效应价，可撤销申报，同时解除积分冻结。</w:t>
      </w:r>
    </w:p>
    <w:p>
      <w:pPr>
        <w:spacing w:line="360" w:lineRule="auto"/>
        <w:ind w:left="759"/>
        <w:rPr>
          <w:rFonts w:ascii="Arial"/>
          <w:sz w:val="21"/>
          <w:highlight w:val="none"/>
        </w:rPr>
      </w:pPr>
      <w:r>
        <w:rPr>
          <w:rFonts w:ascii="仿宋" w:hAnsi="仿宋" w:eastAsia="仿宋" w:cs="仿宋"/>
          <w:spacing w:val="7"/>
          <w:sz w:val="31"/>
          <w:szCs w:val="31"/>
          <w:highlight w:val="none"/>
          <w14:textOutline w14:w="5791" w14:cap="flat" w14:cmpd="sng">
            <w14:solidFill>
              <w14:srgbClr w14:val="000000"/>
            </w14:solidFill>
            <w14:prstDash w14:val="solid"/>
            <w14:miter w14:val="0"/>
          </w14:textOutline>
        </w:rPr>
        <w:t>第</w:t>
      </w:r>
      <w:r>
        <w:rPr>
          <w:rFonts w:hint="eastAsia" w:ascii="仿宋" w:hAnsi="仿宋" w:eastAsia="仿宋" w:cs="仿宋"/>
          <w:spacing w:val="7"/>
          <w:sz w:val="31"/>
          <w:szCs w:val="31"/>
          <w:highlight w:val="none"/>
          <w:lang w:val="en-US" w:eastAsia="zh-CN"/>
          <w14:textOutline w14:w="5791" w14:cap="flat" w14:cmpd="sng">
            <w14:solidFill>
              <w14:srgbClr w14:val="000000"/>
            </w14:solidFill>
            <w14:prstDash w14:val="solid"/>
            <w14:miter w14:val="0"/>
          </w14:textOutline>
        </w:rPr>
        <w:t>三</w:t>
      </w:r>
      <w:r>
        <w:rPr>
          <w:rFonts w:ascii="仿宋" w:hAnsi="仿宋" w:eastAsia="仿宋" w:cs="仿宋"/>
          <w:spacing w:val="7"/>
          <w:sz w:val="31"/>
          <w:szCs w:val="31"/>
          <w:highlight w:val="none"/>
          <w14:textOutline w14:w="5791" w14:cap="flat" w14:cmpd="sng">
            <w14:solidFill>
              <w14:srgbClr w14:val="000000"/>
            </w14:solidFill>
            <w14:prstDash w14:val="solid"/>
            <w14:miter w14:val="0"/>
          </w14:textOutline>
        </w:rPr>
        <w:t>节</w:t>
      </w:r>
      <w:r>
        <w:rPr>
          <w:rFonts w:ascii="仿宋" w:hAnsi="仿宋" w:eastAsia="仿宋" w:cs="仿宋"/>
          <w:spacing w:val="7"/>
          <w:sz w:val="31"/>
          <w:szCs w:val="31"/>
          <w:highlight w:val="none"/>
        </w:rPr>
        <w:t xml:space="preserve"> </w:t>
      </w:r>
      <w:r>
        <w:rPr>
          <w:rFonts w:ascii="仿宋" w:hAnsi="仿宋" w:eastAsia="仿宋" w:cs="仿宋"/>
          <w:spacing w:val="7"/>
          <w:sz w:val="31"/>
          <w:szCs w:val="31"/>
          <w:highlight w:val="none"/>
          <w14:textOutline w14:w="5791" w14:cap="flat" w14:cmpd="sng">
            <w14:solidFill>
              <w14:srgbClr w14:val="000000"/>
            </w14:solidFill>
            <w14:prstDash w14:val="solid"/>
            <w14:miter w14:val="0"/>
          </w14:textOutline>
        </w:rPr>
        <w:t>交易匹</w:t>
      </w:r>
      <w:r>
        <w:rPr>
          <w:rFonts w:ascii="仿宋" w:hAnsi="仿宋" w:eastAsia="仿宋" w:cs="仿宋"/>
          <w:spacing w:val="6"/>
          <w:sz w:val="31"/>
          <w:szCs w:val="31"/>
          <w:highlight w:val="none"/>
          <w14:textOutline w14:w="5791" w14:cap="flat" w14:cmpd="sng">
            <w14:solidFill>
              <w14:srgbClr w14:val="000000"/>
            </w14:solidFill>
            <w14:prstDash w14:val="solid"/>
            <w14:miter w14:val="0"/>
          </w14:textOutline>
        </w:rPr>
        <w:t>配</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4.3.1 交易应价。应价方可对申报方发布的信息进行应价，应价后不得撤</w:t>
      </w:r>
      <w:r>
        <w:rPr>
          <w:rFonts w:hint="eastAsia" w:ascii="仿宋" w:hAnsi="仿宋" w:eastAsia="仿宋" w:cs="仿宋"/>
          <w:spacing w:val="7"/>
          <w:sz w:val="31"/>
          <w:szCs w:val="31"/>
          <w:highlight w:val="none"/>
          <w:lang w:val="en-US" w:eastAsia="zh-CN"/>
        </w:rPr>
        <w:t>销。</w:t>
      </w:r>
    </w:p>
    <w:p>
      <w:pPr>
        <w:numPr>
          <w:ilvl w:val="0"/>
          <w:numId w:val="0"/>
        </w:numPr>
        <w:kinsoku/>
        <w:spacing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4.3.2 竞价整体交易匹配</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（1）买入申报的竞价采用降价的方式进行。各应价方每次的有效报价减去当前报价后应为价格最小变动单位的整数倍，初次有效报价应等于或低于申报方的申报价格。</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（2）卖出申报的竞价采用加价的方式进行。各应价方每次的有效报价应为当前报价加上价格最小变动单位的整数倍，初次有效报价应等于或高于申报方的申报价格。</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（3）在竞价期间，各应价方的每次有效应价立即成为当前报价。</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（4）竞价结束后，依次按照单价优先、时间优先的原则进行匹配。</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4.3.3 竞价拆分交易匹配</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（1）买入申报和卖出申报的竞价方式与竞价整体交易相同。</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2）竞价结束后，依次按照单价优先、数量优先、时间优先的原则进行匹配，最终匹配积分的总量与申报数量相等。若匹配某笔应价前，匹配总数量小于申报数量，匹配某笔应价后，匹配总数量大于申报数量，则该笔应价的匹配数量为申报数量与前面优于此笔应价的积分总数量之差。</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4.3.4 定价整体交易匹配。在应价结束后，按照时间优先的原则进行匹配。</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4.3.5 定价拆分交易匹配。在应价结束后，依次按照数量优先、时间优先的原则进行匹配。最终匹配积分总量与申报数量相等。匹配数量原则同4.3.3（2）。</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4.3.6 定向交易匹配。应价方应在申报方发出交易申报后48小时内（国家法定假日顺延）接受或拒绝，逾期未确认视为拒绝交易。</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4.3.7 竞价交易和定价交易匹配确认。匹配完成后，交易双方需在48小时（国家法定假日顺延）内对交易平台的匹配结果进行最终确认。</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4.3.8 解除积分冻结。未实现匹配的积分或者对匹配结果未进行确认的积分将自动返还至积分持有人账户内。</w:t>
      </w:r>
    </w:p>
    <w:p>
      <w:pPr>
        <w:spacing w:line="360" w:lineRule="auto"/>
        <w:ind w:left="755"/>
        <w:rPr>
          <w:rFonts w:ascii="Arial"/>
          <w:sz w:val="21"/>
          <w:highlight w:val="none"/>
        </w:rPr>
      </w:pPr>
      <w:r>
        <w:rPr>
          <w:rFonts w:ascii="仿宋" w:hAnsi="仿宋" w:eastAsia="仿宋" w:cs="仿宋"/>
          <w:spacing w:val="8"/>
          <w:sz w:val="31"/>
          <w:szCs w:val="31"/>
          <w:highlight w:val="none"/>
          <w14:textOutline w14:w="5791" w14:cap="flat" w14:cmpd="sng">
            <w14:solidFill>
              <w14:srgbClr w14:val="000000"/>
            </w14:solidFill>
            <w14:prstDash w14:val="solid"/>
            <w14:miter w14:val="0"/>
          </w14:textOutline>
        </w:rPr>
        <w:t>第</w:t>
      </w:r>
      <w:r>
        <w:rPr>
          <w:rFonts w:hint="default" w:ascii="仿宋" w:hAnsi="仿宋" w:eastAsia="仿宋" w:cs="仿宋"/>
          <w:spacing w:val="8"/>
          <w:sz w:val="31"/>
          <w:szCs w:val="31"/>
          <w:highlight w:val="none"/>
          <w:lang w:val="en-US"/>
          <w14:textOutline w14:w="5791" w14:cap="flat" w14:cmpd="sng">
            <w14:solidFill>
              <w14:srgbClr w14:val="000000"/>
            </w14:solidFill>
            <w14:prstDash w14:val="solid"/>
            <w14:miter w14:val="0"/>
          </w14:textOutline>
        </w:rPr>
        <w:t>四</w:t>
      </w:r>
      <w:r>
        <w:rPr>
          <w:rFonts w:ascii="仿宋" w:hAnsi="仿宋" w:eastAsia="仿宋" w:cs="仿宋"/>
          <w:spacing w:val="8"/>
          <w:sz w:val="31"/>
          <w:szCs w:val="31"/>
          <w:highlight w:val="none"/>
          <w14:textOutline w14:w="5791" w14:cap="flat" w14:cmpd="sng">
            <w14:solidFill>
              <w14:srgbClr w14:val="000000"/>
            </w14:solidFill>
            <w14:prstDash w14:val="solid"/>
            <w14:miter w14:val="0"/>
          </w14:textOutline>
        </w:rPr>
        <w:t>节</w:t>
      </w:r>
      <w:r>
        <w:rPr>
          <w:rFonts w:ascii="仿宋" w:hAnsi="仿宋" w:eastAsia="仿宋" w:cs="仿宋"/>
          <w:spacing w:val="8"/>
          <w:sz w:val="31"/>
          <w:szCs w:val="31"/>
          <w:highlight w:val="none"/>
        </w:rPr>
        <w:t xml:space="preserve"> </w:t>
      </w:r>
      <w:r>
        <w:rPr>
          <w:rFonts w:ascii="仿宋" w:hAnsi="仿宋" w:eastAsia="仿宋" w:cs="仿宋"/>
          <w:spacing w:val="8"/>
          <w:sz w:val="31"/>
          <w:szCs w:val="31"/>
          <w:highlight w:val="none"/>
          <w14:textOutline w14:w="5791" w14:cap="flat" w14:cmpd="sng">
            <w14:solidFill>
              <w14:srgbClr w14:val="000000"/>
            </w14:solidFill>
            <w14:prstDash w14:val="solid"/>
            <w14:miter w14:val="0"/>
          </w14:textOutline>
        </w:rPr>
        <w:t>协议递交与审</w:t>
      </w:r>
      <w:r>
        <w:rPr>
          <w:rFonts w:ascii="仿宋" w:hAnsi="仿宋" w:eastAsia="仿宋" w:cs="仿宋"/>
          <w:spacing w:val="7"/>
          <w:sz w:val="31"/>
          <w:szCs w:val="31"/>
          <w:highlight w:val="none"/>
          <w14:textOutline w14:w="5791" w14:cap="flat" w14:cmpd="sng">
            <w14:solidFill>
              <w14:srgbClr w14:val="000000"/>
            </w14:solidFill>
            <w14:prstDash w14:val="solid"/>
            <w14:miter w14:val="0"/>
          </w14:textOutline>
        </w:rPr>
        <w:t>核</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4.4.1 交易平台根据交易匹配结果自动生成每笔交易的《积分转让/备案协议》（简称《备案协议》）。《备案协议》应载明积分类型、积分来源、产生年份、积分数量、积分价格等信息。</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4.4.2 积分交易或转让的正积分企业完成《备案协议》签字盖章后寄送至负积分企业，负积分企业法定代表人进行签字盖章，并通过交易平台上传扫描版《备案协议》，并确保其与纸质版一致，经交易平台管理方审查确认后，匹配积分由正积分企业账户划转至负积分企业账户。</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4.4.3 负积分企业将签字盖章的《乘用车企业平均燃料消耗量负积分和新能源汽车负积分抵偿报告》（简称《抵偿报告》）和对应的《备案协议》纸质版递交至工业和信息化部，并通过交易平台上传《抵偿报告》扫描版，扫描版须与纸质版完全一致，交易平台管理方根据工业和信息化部要求，对《备案协议》和《抵偿报告》进行审核。</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4.4.4 企业递交的《抵偿报告》未通过审核或者在完成审核前交易双方一致同意取消交易的，经交易平台管理方确认后，交易平台可将已划转的积分回退至原积分账户。</w:t>
      </w:r>
    </w:p>
    <w:p>
      <w:pPr>
        <w:spacing w:line="360" w:lineRule="auto"/>
        <w:ind w:left="686"/>
        <w:rPr>
          <w:rFonts w:ascii="Arial"/>
          <w:sz w:val="21"/>
          <w:highlight w:val="none"/>
        </w:rPr>
      </w:pPr>
      <w:r>
        <w:rPr>
          <w:rFonts w:ascii="仿宋" w:hAnsi="仿宋" w:eastAsia="仿宋" w:cs="仿宋"/>
          <w:spacing w:val="13"/>
          <w:sz w:val="31"/>
          <w:szCs w:val="31"/>
          <w:highlight w:val="none"/>
          <w14:textOutline w14:w="5791" w14:cap="flat" w14:cmpd="sng">
            <w14:solidFill>
              <w14:srgbClr w14:val="000000"/>
            </w14:solidFill>
            <w14:prstDash w14:val="solid"/>
            <w14:miter w14:val="0"/>
          </w14:textOutline>
        </w:rPr>
        <w:t>第</w:t>
      </w:r>
      <w:r>
        <w:rPr>
          <w:rFonts w:hint="default" w:ascii="仿宋" w:hAnsi="仿宋" w:eastAsia="仿宋" w:cs="仿宋"/>
          <w:spacing w:val="7"/>
          <w:sz w:val="31"/>
          <w:szCs w:val="31"/>
          <w:highlight w:val="none"/>
          <w:lang w:val="en-US"/>
          <w14:textOutline w14:w="5791" w14:cap="flat" w14:cmpd="sng">
            <w14:solidFill>
              <w14:srgbClr w14:val="000000"/>
            </w14:solidFill>
            <w14:prstDash w14:val="solid"/>
            <w14:miter w14:val="0"/>
          </w14:textOutline>
        </w:rPr>
        <w:t>五</w:t>
      </w:r>
      <w:r>
        <w:rPr>
          <w:rFonts w:ascii="仿宋" w:hAnsi="仿宋" w:eastAsia="仿宋" w:cs="仿宋"/>
          <w:spacing w:val="7"/>
          <w:sz w:val="31"/>
          <w:szCs w:val="31"/>
          <w:highlight w:val="none"/>
          <w14:textOutline w14:w="5791" w14:cap="flat" w14:cmpd="sng">
            <w14:solidFill>
              <w14:srgbClr w14:val="000000"/>
            </w14:solidFill>
            <w14:prstDash w14:val="solid"/>
            <w14:miter w14:val="0"/>
          </w14:textOutline>
        </w:rPr>
        <w:t>节</w:t>
      </w:r>
      <w:r>
        <w:rPr>
          <w:rFonts w:ascii="仿宋" w:hAnsi="仿宋" w:eastAsia="仿宋" w:cs="仿宋"/>
          <w:spacing w:val="7"/>
          <w:sz w:val="31"/>
          <w:szCs w:val="31"/>
          <w:highlight w:val="none"/>
        </w:rPr>
        <w:t xml:space="preserve"> </w:t>
      </w:r>
      <w:r>
        <w:rPr>
          <w:rFonts w:ascii="仿宋" w:hAnsi="仿宋" w:eastAsia="仿宋" w:cs="仿宋"/>
          <w:spacing w:val="7"/>
          <w:sz w:val="31"/>
          <w:szCs w:val="31"/>
          <w:highlight w:val="none"/>
          <w14:textOutline w14:w="5791" w14:cap="flat" w14:cmpd="sng">
            <w14:solidFill>
              <w14:srgbClr w14:val="000000"/>
            </w14:solidFill>
            <w14:prstDash w14:val="solid"/>
            <w14:miter w14:val="0"/>
          </w14:textOutline>
        </w:rPr>
        <w:t>违规违约处理</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4.5.1 当年交易周期内，申报方或应价方超过3次未按条款4.3.7要求对匹配结果进行确认的，被认定为恶意扰乱积分交易市场，将暂停其竞价交易、定价交易使用资格。</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4.5.2 交易平台将不定期公布存在违规违约行为的企业名单。存在以下情形之一的企业，交易平台将视情况严重程度对其采取不限于公开通报、限制交易平台使用权限、在车辆生产企业信用信息管理系统予以失信记录等措施：</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（1）所提供的资料、证件等严重缺失、失实；</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（2）对油耗积分或新能源积分的所有权和处置权存在争议；</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（3）有严重损害交易平台和交易对方合法权益、影响交易正常进行的行为；</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（4）存在违反相关法律、法规、规章以及本协议约定的其它情况。</w:t>
      </w:r>
    </w:p>
    <w:p>
      <w:pPr>
        <w:spacing w:before="0" w:line="360" w:lineRule="auto"/>
        <w:ind w:left="3301"/>
        <w:rPr>
          <w:rFonts w:ascii="黑体" w:hAnsi="黑体" w:eastAsia="黑体" w:cs="黑体"/>
          <w:sz w:val="31"/>
          <w:szCs w:val="31"/>
          <w:highlight w:val="none"/>
        </w:rPr>
      </w:pPr>
      <w:r>
        <w:rPr>
          <w:rFonts w:ascii="黑体" w:hAnsi="黑体" w:eastAsia="黑体" w:cs="黑体"/>
          <w:spacing w:val="10"/>
          <w:sz w:val="31"/>
          <w:szCs w:val="31"/>
          <w:highlight w:val="none"/>
        </w:rPr>
        <w:t>第</w:t>
      </w:r>
      <w:r>
        <w:rPr>
          <w:rFonts w:hint="eastAsia" w:ascii="黑体" w:hAnsi="黑体" w:eastAsia="黑体" w:cs="黑体"/>
          <w:spacing w:val="7"/>
          <w:sz w:val="31"/>
          <w:szCs w:val="31"/>
          <w:highlight w:val="none"/>
          <w:lang w:val="en-US" w:eastAsia="zh-CN"/>
        </w:rPr>
        <w:t>五</w:t>
      </w:r>
      <w:r>
        <w:rPr>
          <w:rFonts w:ascii="黑体" w:hAnsi="黑体" w:eastAsia="黑体" w:cs="黑体"/>
          <w:spacing w:val="7"/>
          <w:sz w:val="31"/>
          <w:szCs w:val="31"/>
          <w:highlight w:val="none"/>
        </w:rPr>
        <w:t>章 附则</w:t>
      </w:r>
    </w:p>
    <w:p>
      <w:pPr>
        <w:spacing w:line="360" w:lineRule="auto"/>
        <w:rPr>
          <w:rFonts w:ascii="Arial"/>
          <w:sz w:val="21"/>
          <w:highlight w:val="none"/>
        </w:rPr>
      </w:pP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5.1 本使用规范指引中所述时间，以交易平台显示时间为准。</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5.2 本使用规范指引由工业和信息化部装备工业发展中心负责解释，装备工业发展中心可根据《积分办法》</w:t>
      </w:r>
      <w:r>
        <w:rPr>
          <w:rFonts w:hint="eastAsia" w:ascii="仿宋" w:hAnsi="仿宋" w:eastAsia="仿宋" w:cs="仿宋"/>
          <w:spacing w:val="7"/>
          <w:sz w:val="31"/>
          <w:szCs w:val="31"/>
          <w:highlight w:val="none"/>
          <w:lang w:val="en-US" w:eastAsia="zh-CN"/>
        </w:rPr>
        <w:t>及相关政策法规适时调整本使用规范指引并重新公布。</w:t>
      </w:r>
    </w:p>
    <w:p>
      <w:pPr>
        <w:numPr>
          <w:ilvl w:val="0"/>
          <w:numId w:val="0"/>
        </w:numPr>
        <w:kinsoku/>
        <w:spacing w:before="0" w:line="360" w:lineRule="auto"/>
        <w:ind w:left="36" w:right="319" w:firstLine="648" w:firstLineChars="200"/>
        <w:jc w:val="both"/>
        <w:rPr>
          <w:rFonts w:hint="eastAsia" w:ascii="仿宋" w:hAnsi="仿宋" w:eastAsia="仿宋" w:cs="仿宋"/>
          <w:spacing w:val="7"/>
          <w:sz w:val="31"/>
          <w:szCs w:val="31"/>
          <w:highlight w:val="none"/>
          <w:lang w:val="en-US" w:eastAsia="zh-CN"/>
        </w:rPr>
      </w:pPr>
      <w:r>
        <w:rPr>
          <w:rFonts w:hint="eastAsia" w:ascii="仿宋" w:hAnsi="仿宋" w:eastAsia="仿宋" w:cs="仿宋"/>
          <w:spacing w:val="7"/>
          <w:sz w:val="31"/>
          <w:szCs w:val="31"/>
          <w:highlight w:val="none"/>
          <w:lang w:val="en-US" w:eastAsia="zh-CN"/>
        </w:rPr>
        <w:t>5.3 本使用规范指引自2023年8月1日起生效。</w:t>
      </w:r>
    </w:p>
    <w:bookmarkEnd w:id="0"/>
    <w:sectPr>
      <w:pgSz w:w="11907" w:h="16839"/>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trackRevisions w:val="1"/>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DlkZDM0MmNjYjYzNmUyMDNmNmVhZTdkNjgxN2E1ZWIifQ=="/>
  </w:docVars>
  <w:rsids>
    <w:rsidRoot w:val="00000000"/>
    <w:rsid w:val="0028694B"/>
    <w:rsid w:val="004C5A5F"/>
    <w:rsid w:val="00C12E2B"/>
    <w:rsid w:val="01597877"/>
    <w:rsid w:val="017D4F5C"/>
    <w:rsid w:val="02473F1E"/>
    <w:rsid w:val="03EA6C65"/>
    <w:rsid w:val="03F41870"/>
    <w:rsid w:val="03F85E87"/>
    <w:rsid w:val="051C6478"/>
    <w:rsid w:val="052D40FF"/>
    <w:rsid w:val="05405461"/>
    <w:rsid w:val="05A65569"/>
    <w:rsid w:val="06D12C65"/>
    <w:rsid w:val="078425E8"/>
    <w:rsid w:val="093C2779"/>
    <w:rsid w:val="096665E2"/>
    <w:rsid w:val="0980115D"/>
    <w:rsid w:val="09F91840"/>
    <w:rsid w:val="0A177DD7"/>
    <w:rsid w:val="0A4D32A1"/>
    <w:rsid w:val="10AA4B21"/>
    <w:rsid w:val="10CE5214"/>
    <w:rsid w:val="110D0256"/>
    <w:rsid w:val="112B73BF"/>
    <w:rsid w:val="13C91BA3"/>
    <w:rsid w:val="14453750"/>
    <w:rsid w:val="147D6BCA"/>
    <w:rsid w:val="158531B0"/>
    <w:rsid w:val="16144DB1"/>
    <w:rsid w:val="168236E8"/>
    <w:rsid w:val="170B177B"/>
    <w:rsid w:val="170E0480"/>
    <w:rsid w:val="1846510D"/>
    <w:rsid w:val="184A0F9A"/>
    <w:rsid w:val="18D90041"/>
    <w:rsid w:val="19B67CAB"/>
    <w:rsid w:val="1A693E78"/>
    <w:rsid w:val="1B0412BB"/>
    <w:rsid w:val="1B791BF9"/>
    <w:rsid w:val="1C1E06A6"/>
    <w:rsid w:val="1D971883"/>
    <w:rsid w:val="1DE77030"/>
    <w:rsid w:val="1EAF31FA"/>
    <w:rsid w:val="1EAF54E3"/>
    <w:rsid w:val="1EFE0439"/>
    <w:rsid w:val="20016243"/>
    <w:rsid w:val="213C7BEA"/>
    <w:rsid w:val="23A45F21"/>
    <w:rsid w:val="23BB76CB"/>
    <w:rsid w:val="23F029A0"/>
    <w:rsid w:val="252A114A"/>
    <w:rsid w:val="25762D04"/>
    <w:rsid w:val="26EA317F"/>
    <w:rsid w:val="270439DF"/>
    <w:rsid w:val="273A1480"/>
    <w:rsid w:val="276F28E5"/>
    <w:rsid w:val="27EF4909"/>
    <w:rsid w:val="2899250D"/>
    <w:rsid w:val="289A5445"/>
    <w:rsid w:val="28C46D67"/>
    <w:rsid w:val="2A4B2018"/>
    <w:rsid w:val="2A7D5FC4"/>
    <w:rsid w:val="2A931603"/>
    <w:rsid w:val="2CD072AB"/>
    <w:rsid w:val="30EC662A"/>
    <w:rsid w:val="31281041"/>
    <w:rsid w:val="317D61DB"/>
    <w:rsid w:val="32A0381F"/>
    <w:rsid w:val="32A056BC"/>
    <w:rsid w:val="33D037BD"/>
    <w:rsid w:val="33ED5C0E"/>
    <w:rsid w:val="34622EC2"/>
    <w:rsid w:val="34F07218"/>
    <w:rsid w:val="35D91AFD"/>
    <w:rsid w:val="3604395B"/>
    <w:rsid w:val="360C609D"/>
    <w:rsid w:val="360F250D"/>
    <w:rsid w:val="369940BA"/>
    <w:rsid w:val="372F6B04"/>
    <w:rsid w:val="374F015C"/>
    <w:rsid w:val="377A54BF"/>
    <w:rsid w:val="385109FD"/>
    <w:rsid w:val="3B970F1E"/>
    <w:rsid w:val="3C17152E"/>
    <w:rsid w:val="3CB87929"/>
    <w:rsid w:val="3CCC66FD"/>
    <w:rsid w:val="3D834871"/>
    <w:rsid w:val="3EDD1FC2"/>
    <w:rsid w:val="405B7F16"/>
    <w:rsid w:val="40AC00DA"/>
    <w:rsid w:val="42290A5C"/>
    <w:rsid w:val="428028CE"/>
    <w:rsid w:val="43081BD1"/>
    <w:rsid w:val="43211E2D"/>
    <w:rsid w:val="43BF77C2"/>
    <w:rsid w:val="44CA067D"/>
    <w:rsid w:val="46B46069"/>
    <w:rsid w:val="46F46154"/>
    <w:rsid w:val="49016C0B"/>
    <w:rsid w:val="496725D2"/>
    <w:rsid w:val="49A2565E"/>
    <w:rsid w:val="49B56BB9"/>
    <w:rsid w:val="49C05810"/>
    <w:rsid w:val="4AA76173"/>
    <w:rsid w:val="4B0E1C5B"/>
    <w:rsid w:val="4BCD1C09"/>
    <w:rsid w:val="4DA44FB5"/>
    <w:rsid w:val="4E852525"/>
    <w:rsid w:val="4EBD3C00"/>
    <w:rsid w:val="50785D82"/>
    <w:rsid w:val="51AC4B3C"/>
    <w:rsid w:val="52D73608"/>
    <w:rsid w:val="541C46DF"/>
    <w:rsid w:val="54495A68"/>
    <w:rsid w:val="562654EE"/>
    <w:rsid w:val="56B84A3C"/>
    <w:rsid w:val="57141583"/>
    <w:rsid w:val="57295EE8"/>
    <w:rsid w:val="57DE2D30"/>
    <w:rsid w:val="58647451"/>
    <w:rsid w:val="59177960"/>
    <w:rsid w:val="59301FE2"/>
    <w:rsid w:val="59CA5C30"/>
    <w:rsid w:val="5A783688"/>
    <w:rsid w:val="5BCD2757"/>
    <w:rsid w:val="5E60086B"/>
    <w:rsid w:val="5EBE7E0C"/>
    <w:rsid w:val="604650A9"/>
    <w:rsid w:val="6211271F"/>
    <w:rsid w:val="62220C9A"/>
    <w:rsid w:val="62FF0FB6"/>
    <w:rsid w:val="633345F0"/>
    <w:rsid w:val="63AD67B4"/>
    <w:rsid w:val="642042F5"/>
    <w:rsid w:val="65697C66"/>
    <w:rsid w:val="65C128E0"/>
    <w:rsid w:val="66033126"/>
    <w:rsid w:val="662958AC"/>
    <w:rsid w:val="664C5266"/>
    <w:rsid w:val="66D15EF7"/>
    <w:rsid w:val="670C67D4"/>
    <w:rsid w:val="68714DB0"/>
    <w:rsid w:val="69FA1506"/>
    <w:rsid w:val="6A6E2A28"/>
    <w:rsid w:val="6B3C38A2"/>
    <w:rsid w:val="6BA8544F"/>
    <w:rsid w:val="6BE503D2"/>
    <w:rsid w:val="6C5C0714"/>
    <w:rsid w:val="6DEF3809"/>
    <w:rsid w:val="6E980BC9"/>
    <w:rsid w:val="6F6224EC"/>
    <w:rsid w:val="6FA61919"/>
    <w:rsid w:val="6FA77FB2"/>
    <w:rsid w:val="6FB4578E"/>
    <w:rsid w:val="7026656E"/>
    <w:rsid w:val="7055204A"/>
    <w:rsid w:val="70EF52F5"/>
    <w:rsid w:val="72772186"/>
    <w:rsid w:val="72A0546C"/>
    <w:rsid w:val="735E758E"/>
    <w:rsid w:val="73D702E4"/>
    <w:rsid w:val="75EB49E7"/>
    <w:rsid w:val="76B5414D"/>
    <w:rsid w:val="781C169F"/>
    <w:rsid w:val="79421D7F"/>
    <w:rsid w:val="79913A36"/>
    <w:rsid w:val="79FE6726"/>
    <w:rsid w:val="7ACE09FA"/>
    <w:rsid w:val="7C2A554F"/>
    <w:rsid w:val="7D674E17"/>
    <w:rsid w:val="7F6700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annotation text"/>
    <w:basedOn w:val="1"/>
    <w:qFormat/>
    <w:uiPriority w:val="0"/>
    <w:pPr>
      <w:jc w:val="left"/>
    </w:p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Words>4548</Words>
  <Characters>4764</Characters>
  <TotalTime>7</TotalTime>
  <ScaleCrop>false</ScaleCrop>
  <LinksUpToDate>false</LinksUpToDate>
  <CharactersWithSpaces>4831</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2018-07-02T21:13:00Z</dcterms:created>
  <dc:creator>葛鹏</dc:creator>
  <cp:lastModifiedBy>MengXue</cp:lastModifiedBy>
  <dcterms:modified xsi:type="dcterms:W3CDTF">2023-07-12T01:07:08Z</dcterms:modified>
  <dc:title>乘用车企业平均燃料消耗量与新能源汽车积分</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2023-03-17T09:15:50Z</vt:filetime>
  </property>
  <property fmtid="{D5CDD505-2E9C-101B-9397-08002B2CF9AE}" pid="4" name="KSOProductBuildVer">
    <vt:lpwstr>2052-11.1.0.14309</vt:lpwstr>
  </property>
  <property fmtid="{D5CDD505-2E9C-101B-9397-08002B2CF9AE}" pid="5" name="ICV">
    <vt:lpwstr>0125D3975D044C0090B59EE6AF74A8E0_13</vt:lpwstr>
  </property>
</Properties>
</file>